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1" w:rsidRPr="005D5650" w:rsidRDefault="00F64EC1" w:rsidP="00C73C88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>
        <w:rPr>
          <w:rFonts w:ascii="Calibri Light" w:hAnsi="Calibri Light" w:cs="Calibri Light"/>
          <w:sz w:val="40"/>
          <w:szCs w:val="22"/>
        </w:rPr>
        <w:t>CONSELHO GERAL</w:t>
      </w:r>
    </w:p>
    <w:p w:rsidR="007C348C" w:rsidRPr="00C73C88" w:rsidRDefault="007C348C" w:rsidP="00C73C8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73C88"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0E1C0B" w:rsidRPr="00C73C88" w:rsidRDefault="000E1C0B" w:rsidP="00C73C88">
      <w:pPr>
        <w:jc w:val="center"/>
        <w:rPr>
          <w:rFonts w:ascii="Calibri Light" w:hAnsi="Calibri Light" w:cs="Calibri Light"/>
          <w:sz w:val="32"/>
          <w:szCs w:val="32"/>
        </w:rPr>
      </w:pPr>
      <w:r w:rsidRPr="00C73C88">
        <w:rPr>
          <w:rFonts w:ascii="Calibri Light" w:hAnsi="Calibri Light" w:cs="Calibri Light"/>
          <w:sz w:val="32"/>
          <w:szCs w:val="32"/>
        </w:rPr>
        <w:t>REGULAMENTO ELEITORAL</w:t>
      </w:r>
    </w:p>
    <w:p w:rsidR="00F64EC1" w:rsidRPr="005D5650" w:rsidRDefault="00F7211B" w:rsidP="00C73C8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(Aprovado em Conselho Geral: </w:t>
      </w:r>
      <w:r w:rsidR="00F64EC1">
        <w:rPr>
          <w:rFonts w:ascii="Calibri Light" w:hAnsi="Calibri Light" w:cs="Calibri Light"/>
          <w:sz w:val="22"/>
          <w:szCs w:val="22"/>
        </w:rPr>
        <w:t>1</w:t>
      </w:r>
      <w:r w:rsidR="00FA2B5D">
        <w:rPr>
          <w:rFonts w:ascii="Calibri Light" w:hAnsi="Calibri Light" w:cs="Calibri Light"/>
          <w:sz w:val="22"/>
          <w:szCs w:val="22"/>
        </w:rPr>
        <w:t>6 de dez</w:t>
      </w:r>
      <w:r>
        <w:rPr>
          <w:rFonts w:ascii="Calibri Light" w:hAnsi="Calibri Light" w:cs="Calibri Light"/>
          <w:sz w:val="22"/>
          <w:szCs w:val="22"/>
        </w:rPr>
        <w:t>embro de 2020</w:t>
      </w:r>
      <w:r w:rsidR="00F64EC1">
        <w:rPr>
          <w:rFonts w:ascii="Calibri Light" w:hAnsi="Calibri Light" w:cs="Calibri Light"/>
          <w:sz w:val="22"/>
          <w:szCs w:val="22"/>
        </w:rPr>
        <w:t>)</w:t>
      </w:r>
    </w:p>
    <w:p w:rsidR="00F64EC1" w:rsidRPr="007261C0" w:rsidRDefault="00F64EC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AF0E08" w:rsidRPr="007261C0" w:rsidRDefault="00AF0E08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64EC1" w:rsidRPr="007261C0" w:rsidRDefault="00F64EC1" w:rsidP="00C73C88">
      <w:pPr>
        <w:pStyle w:val="Cabealho1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Preâmbulo</w:t>
      </w:r>
    </w:p>
    <w:p w:rsidR="00F64EC1" w:rsidRPr="007261C0" w:rsidRDefault="00F64EC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64EC1" w:rsidRPr="007261C0" w:rsidRDefault="00F64EC1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Este regulamento estabelece os procedimentos a observar na eleição dos representantes do corpo docente para o Conselho Geral, par</w:t>
      </w:r>
      <w:r w:rsidR="00F7211B">
        <w:rPr>
          <w:rFonts w:ascii="Calibri Light" w:hAnsi="Calibri Light" w:cs="Calibri Light"/>
          <w:sz w:val="22"/>
          <w:szCs w:val="22"/>
        </w:rPr>
        <w:t>a o quadriénio</w:t>
      </w:r>
      <w:r w:rsidRPr="007261C0">
        <w:rPr>
          <w:rFonts w:ascii="Calibri Light" w:hAnsi="Calibri Light" w:cs="Calibri Light"/>
          <w:sz w:val="22"/>
          <w:szCs w:val="22"/>
        </w:rPr>
        <w:t>2021</w:t>
      </w:r>
      <w:r w:rsidR="00F7211B">
        <w:rPr>
          <w:rFonts w:ascii="Calibri Light" w:hAnsi="Calibri Light" w:cs="Calibri Light"/>
          <w:sz w:val="22"/>
          <w:szCs w:val="22"/>
        </w:rPr>
        <w:t>-2025</w:t>
      </w:r>
      <w:r w:rsidRPr="007261C0">
        <w:rPr>
          <w:rFonts w:ascii="Calibri Light" w:hAnsi="Calibri Light" w:cs="Calibri Light"/>
          <w:sz w:val="22"/>
          <w:szCs w:val="22"/>
        </w:rPr>
        <w:t>.</w:t>
      </w:r>
    </w:p>
    <w:p w:rsidR="00F64EC1" w:rsidRPr="007261C0" w:rsidRDefault="00F64EC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C56622" w:rsidRPr="007261C0" w:rsidRDefault="00C56622" w:rsidP="00C73C88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Artigo 1.º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Pr="007261C0">
        <w:rPr>
          <w:rFonts w:ascii="Calibri Light" w:hAnsi="Calibri Light" w:cs="Calibri Light"/>
          <w:sz w:val="22"/>
          <w:szCs w:val="22"/>
        </w:rPr>
        <w:t>Abertura e publicitação dos pro</w:t>
      </w:r>
      <w:r w:rsidR="00574EF1" w:rsidRPr="007261C0">
        <w:rPr>
          <w:rFonts w:ascii="Calibri Light" w:hAnsi="Calibri Light" w:cs="Calibri Light"/>
          <w:bCs w:val="0"/>
          <w:sz w:val="22"/>
          <w:szCs w:val="22"/>
        </w:rPr>
        <w:t>cedimentos</w:t>
      </w:r>
      <w:r w:rsidRPr="007261C0">
        <w:rPr>
          <w:rFonts w:ascii="Calibri Light" w:hAnsi="Calibri Light" w:cs="Calibri Light"/>
          <w:sz w:val="22"/>
          <w:szCs w:val="22"/>
        </w:rPr>
        <w:t xml:space="preserve"> eleitorais</w:t>
      </w:r>
    </w:p>
    <w:p w:rsidR="00C56622" w:rsidRPr="007261C0" w:rsidRDefault="00C56622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C56622" w:rsidRPr="007261C0" w:rsidRDefault="00574EF1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</w:t>
      </w:r>
      <w:r w:rsidR="00C56622" w:rsidRPr="007261C0">
        <w:rPr>
          <w:rFonts w:ascii="Calibri Light" w:hAnsi="Calibri Light" w:cs="Calibri Light"/>
          <w:sz w:val="22"/>
          <w:szCs w:val="22"/>
        </w:rPr>
        <w:t xml:space="preserve"> — A abertura e a publicitação </w:t>
      </w:r>
      <w:r w:rsidR="000C01AB" w:rsidRPr="007261C0">
        <w:rPr>
          <w:rFonts w:ascii="Calibri Light" w:hAnsi="Calibri Light" w:cs="Calibri Light"/>
          <w:sz w:val="22"/>
          <w:szCs w:val="22"/>
        </w:rPr>
        <w:t xml:space="preserve">dos procedimentos eleitorais </w:t>
      </w:r>
      <w:r w:rsidR="00C56622" w:rsidRPr="007261C0">
        <w:rPr>
          <w:rFonts w:ascii="Calibri Light" w:hAnsi="Calibri Light" w:cs="Calibri Light"/>
          <w:sz w:val="22"/>
          <w:szCs w:val="22"/>
        </w:rPr>
        <w:t>devem efetuar-se do seguinte modo:</w:t>
      </w:r>
    </w:p>
    <w:p w:rsidR="00CD7571" w:rsidRPr="007261C0" w:rsidRDefault="00C56622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a)</w:t>
      </w:r>
      <w:r w:rsidRPr="007261C0">
        <w:rPr>
          <w:rFonts w:ascii="Calibri Light" w:hAnsi="Calibri Light" w:cs="Calibri Light"/>
          <w:sz w:val="22"/>
          <w:szCs w:val="22"/>
        </w:rPr>
        <w:t xml:space="preserve"> O processo eleitoral </w:t>
      </w:r>
      <w:r w:rsidR="000E1C0B" w:rsidRPr="007261C0">
        <w:rPr>
          <w:rFonts w:ascii="Calibri Light" w:hAnsi="Calibri Light" w:cs="Calibri Light"/>
          <w:sz w:val="22"/>
          <w:szCs w:val="22"/>
        </w:rPr>
        <w:t>se</w:t>
      </w:r>
      <w:r w:rsidRPr="007261C0">
        <w:rPr>
          <w:rFonts w:ascii="Calibri Light" w:hAnsi="Calibri Light" w:cs="Calibri Light"/>
          <w:sz w:val="22"/>
          <w:szCs w:val="22"/>
        </w:rPr>
        <w:t xml:space="preserve">rá aberto com a aprovação do </w:t>
      </w:r>
      <w:r w:rsidR="003D063E" w:rsidRPr="007261C0">
        <w:rPr>
          <w:rFonts w:ascii="Calibri Light" w:hAnsi="Calibri Light" w:cs="Calibri Light"/>
          <w:sz w:val="22"/>
          <w:szCs w:val="22"/>
        </w:rPr>
        <w:t>Regulamento Eleitoral</w:t>
      </w:r>
      <w:r w:rsidR="000C01AB" w:rsidRPr="007261C0">
        <w:rPr>
          <w:rFonts w:ascii="Calibri Light" w:hAnsi="Calibri Light" w:cs="Calibri Light"/>
          <w:sz w:val="22"/>
          <w:szCs w:val="22"/>
        </w:rPr>
        <w:t xml:space="preserve">, em reunião do </w:t>
      </w:r>
      <w:r w:rsidR="007C348C" w:rsidRPr="007261C0">
        <w:rPr>
          <w:rFonts w:ascii="Calibri Light" w:hAnsi="Calibri Light" w:cs="Calibri Light"/>
          <w:sz w:val="22"/>
          <w:szCs w:val="22"/>
        </w:rPr>
        <w:t>Conselho Geral</w:t>
      </w:r>
      <w:r w:rsidR="00CD7571" w:rsidRPr="007261C0">
        <w:rPr>
          <w:rFonts w:ascii="Calibri Light" w:hAnsi="Calibri Light" w:cs="Calibri Light"/>
          <w:sz w:val="22"/>
          <w:szCs w:val="22"/>
        </w:rPr>
        <w:t>.</w:t>
      </w:r>
    </w:p>
    <w:p w:rsidR="00C36E57" w:rsidRPr="007261C0" w:rsidRDefault="00CD7571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b)</w:t>
      </w:r>
      <w:r w:rsidRPr="007261C0">
        <w:rPr>
          <w:rFonts w:ascii="Calibri Light" w:hAnsi="Calibri Light" w:cs="Calibri Light"/>
          <w:sz w:val="22"/>
          <w:szCs w:val="22"/>
        </w:rPr>
        <w:t xml:space="preserve"> A</w:t>
      </w:r>
      <w:r w:rsidR="00C36E57" w:rsidRPr="007261C0">
        <w:rPr>
          <w:rFonts w:ascii="Calibri Light" w:hAnsi="Calibri Light" w:cs="Calibri Light"/>
          <w:sz w:val="22"/>
          <w:szCs w:val="22"/>
        </w:rPr>
        <w:t xml:space="preserve">pós a aprovação referida na alínea anterior, o presidente do </w:t>
      </w:r>
      <w:r w:rsidRPr="007261C0">
        <w:rPr>
          <w:rFonts w:ascii="Calibri Light" w:hAnsi="Calibri Light" w:cs="Calibri Light"/>
          <w:sz w:val="22"/>
          <w:szCs w:val="22"/>
        </w:rPr>
        <w:t>Conselho Geral</w:t>
      </w:r>
      <w:r w:rsidR="00D45C8C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B7799C">
        <w:rPr>
          <w:rFonts w:ascii="Calibri Light" w:hAnsi="Calibri Light" w:cs="Calibri Light"/>
          <w:sz w:val="22"/>
          <w:szCs w:val="22"/>
        </w:rPr>
        <w:t>desencadeará</w:t>
      </w:r>
      <w:r w:rsidR="00C36E57" w:rsidRPr="007261C0">
        <w:rPr>
          <w:rFonts w:ascii="Calibri Light" w:hAnsi="Calibri Light" w:cs="Calibri Light"/>
          <w:sz w:val="22"/>
          <w:szCs w:val="22"/>
        </w:rPr>
        <w:t>, os procedimentos eleitorais, divulgando as normas práticas, o calendário eleitoral e os formulários.</w:t>
      </w:r>
    </w:p>
    <w:p w:rsidR="00C56622" w:rsidRPr="007261C0" w:rsidRDefault="00C56622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704641" w:rsidRPr="007261C0" w:rsidRDefault="00704641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>Artigo 2.º — Calendário eleitoral e formulários</w:t>
      </w:r>
      <w:r w:rsidR="005C2A37" w:rsidRPr="007261C0">
        <w:rPr>
          <w:rFonts w:ascii="Calibri Light" w:hAnsi="Calibri Light" w:cs="Calibri Light"/>
          <w:b/>
          <w:sz w:val="22"/>
          <w:szCs w:val="22"/>
        </w:rPr>
        <w:t xml:space="preserve"> (“</w:t>
      </w:r>
      <w:r w:rsidR="00386137" w:rsidRPr="007261C0">
        <w:rPr>
          <w:rFonts w:ascii="Calibri Light" w:hAnsi="Calibri Light" w:cs="Calibri Light"/>
          <w:b/>
          <w:sz w:val="22"/>
          <w:szCs w:val="22"/>
        </w:rPr>
        <w:t>anexos”</w:t>
      </w:r>
      <w:r w:rsidR="005C2A37" w:rsidRPr="007261C0">
        <w:rPr>
          <w:rFonts w:ascii="Calibri Light" w:hAnsi="Calibri Light" w:cs="Calibri Light"/>
          <w:b/>
          <w:sz w:val="22"/>
          <w:szCs w:val="22"/>
        </w:rPr>
        <w:t>)</w:t>
      </w:r>
    </w:p>
    <w:p w:rsidR="00704641" w:rsidRPr="007261C0" w:rsidRDefault="0070464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7D2C08" w:rsidRPr="007261C0" w:rsidRDefault="007D2C08" w:rsidP="007D2C0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Este regulamento integra seis anexos essenciais para o processo eleitoral:</w:t>
      </w:r>
    </w:p>
    <w:p w:rsidR="007D2C08" w:rsidRPr="007261C0" w:rsidRDefault="007D2C08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a)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1 — Calendário eleitoral;</w:t>
      </w:r>
    </w:p>
    <w:p w:rsidR="007D2C08" w:rsidRPr="007261C0" w:rsidRDefault="007D2C08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b)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2 — Formulário de apresentação das listas;</w:t>
      </w:r>
    </w:p>
    <w:p w:rsidR="007D2C08" w:rsidRPr="007261C0" w:rsidRDefault="007D2C08" w:rsidP="007D2C0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c)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3 — Lista de contactos com o endereço eletrónico e o número de telemóvel.</w:t>
      </w:r>
    </w:p>
    <w:p w:rsidR="007D2C08" w:rsidRPr="007261C0" w:rsidRDefault="007D2C08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d)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4 — Formulário de apresentação dos representantes das listas para a mesa da assembleia eleitoral;</w:t>
      </w:r>
    </w:p>
    <w:p w:rsidR="007D2C08" w:rsidRPr="007261C0" w:rsidRDefault="007D2C08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e)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5 — Modelo de ata da eleição da mesa da assembleia eleitoral;</w:t>
      </w:r>
    </w:p>
    <w:p w:rsidR="007D2C08" w:rsidRPr="007261C0" w:rsidRDefault="007D2C08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i/>
          <w:sz w:val="22"/>
          <w:szCs w:val="22"/>
        </w:rPr>
        <w:t>f)</w:t>
      </w:r>
      <w:r w:rsidRPr="007261C0">
        <w:rPr>
          <w:rFonts w:ascii="Calibri Light" w:hAnsi="Calibri Light" w:cs="Calibri Light"/>
          <w:sz w:val="22"/>
          <w:szCs w:val="22"/>
        </w:rPr>
        <w:t xml:space="preserve"> O anexo 6 — Modelo de ata da assembleia eleitoral.</w:t>
      </w:r>
    </w:p>
    <w:p w:rsidR="00517E63" w:rsidRPr="007261C0" w:rsidRDefault="00517E63" w:rsidP="007D2C08">
      <w:pPr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 – A candidatura das listas formaliza-se mediante a apresentação dos anexos 2, 3 e 4, preenchidos e assinados.</w:t>
      </w:r>
    </w:p>
    <w:p w:rsidR="007D2C08" w:rsidRPr="007261C0" w:rsidRDefault="00517E63" w:rsidP="007D2C0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3</w:t>
      </w:r>
      <w:r w:rsidR="007D2C08" w:rsidRPr="007261C0">
        <w:rPr>
          <w:rFonts w:ascii="Calibri Light" w:hAnsi="Calibri Light" w:cs="Calibri Light"/>
          <w:sz w:val="22"/>
          <w:szCs w:val="22"/>
        </w:rPr>
        <w:t xml:space="preserve"> — Todos os anexos estão disponíveis no portal do Agrupamento.</w:t>
      </w:r>
    </w:p>
    <w:p w:rsidR="00704641" w:rsidRPr="007261C0" w:rsidRDefault="0070464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C26546" w:rsidRPr="007261C0" w:rsidRDefault="00C56622" w:rsidP="00C73C88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Arti</w:t>
      </w:r>
      <w:r w:rsidR="00704641" w:rsidRPr="007261C0">
        <w:rPr>
          <w:rFonts w:ascii="Calibri Light" w:hAnsi="Calibri Light" w:cs="Calibri Light"/>
          <w:sz w:val="22"/>
          <w:szCs w:val="22"/>
        </w:rPr>
        <w:t>go 3.</w:t>
      </w:r>
      <w:r w:rsidRPr="007261C0">
        <w:rPr>
          <w:rFonts w:ascii="Calibri Light" w:hAnsi="Calibri Light" w:cs="Calibri Light"/>
          <w:sz w:val="22"/>
          <w:szCs w:val="22"/>
        </w:rPr>
        <w:t>º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="00574EF1" w:rsidRPr="007261C0">
        <w:rPr>
          <w:rFonts w:ascii="Calibri Light" w:hAnsi="Calibri Light" w:cs="Calibri Light"/>
          <w:bCs w:val="0"/>
          <w:sz w:val="22"/>
          <w:szCs w:val="22"/>
        </w:rPr>
        <w:t>F</w:t>
      </w:r>
      <w:r w:rsidRPr="007261C0">
        <w:rPr>
          <w:rFonts w:ascii="Calibri Light" w:hAnsi="Calibri Light" w:cs="Calibri Light"/>
          <w:sz w:val="22"/>
          <w:szCs w:val="22"/>
        </w:rPr>
        <w:t>ormação de listas</w:t>
      </w:r>
      <w:r w:rsidR="00764B18" w:rsidRPr="007261C0">
        <w:rPr>
          <w:rFonts w:ascii="Calibri Light" w:hAnsi="Calibri Light" w:cs="Calibri Light"/>
          <w:sz w:val="22"/>
          <w:szCs w:val="22"/>
        </w:rPr>
        <w:t xml:space="preserve"> de representantes</w:t>
      </w:r>
    </w:p>
    <w:p w:rsidR="00C223A4" w:rsidRPr="007261C0" w:rsidRDefault="00C223A4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C26546" w:rsidRPr="007261C0" w:rsidRDefault="00C26546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Os representantes do pessoal docente são eleitos por todos os docentes e formadores</w:t>
      </w:r>
      <w:r w:rsidR="00857B32" w:rsidRPr="007261C0">
        <w:rPr>
          <w:rFonts w:ascii="Calibri Light" w:hAnsi="Calibri Light" w:cs="Calibri Light"/>
          <w:sz w:val="22"/>
          <w:szCs w:val="22"/>
        </w:rPr>
        <w:t>,</w:t>
      </w:r>
      <w:r w:rsidRPr="007261C0">
        <w:rPr>
          <w:rFonts w:ascii="Calibri Light" w:hAnsi="Calibri Light" w:cs="Calibri Light"/>
          <w:sz w:val="22"/>
          <w:szCs w:val="22"/>
        </w:rPr>
        <w:t xml:space="preserve"> em exercício de funções no A</w:t>
      </w:r>
      <w:r w:rsidR="00E11B75" w:rsidRPr="007261C0">
        <w:rPr>
          <w:rFonts w:ascii="Calibri Light" w:hAnsi="Calibri Light" w:cs="Calibri Light"/>
          <w:sz w:val="22"/>
          <w:szCs w:val="22"/>
        </w:rPr>
        <w:t>grupamento</w:t>
      </w:r>
      <w:r w:rsidR="002A4BD3" w:rsidRPr="007261C0">
        <w:rPr>
          <w:rFonts w:ascii="Calibri Light" w:hAnsi="Calibri Light" w:cs="Calibri Light"/>
          <w:sz w:val="22"/>
          <w:szCs w:val="22"/>
        </w:rPr>
        <w:t xml:space="preserve"> na data da realização da votação.</w:t>
      </w:r>
    </w:p>
    <w:p w:rsidR="00C26546" w:rsidRPr="007261C0" w:rsidRDefault="00574EF1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</w:t>
      </w:r>
      <w:r w:rsidR="00C26546" w:rsidRPr="007261C0">
        <w:rPr>
          <w:rFonts w:ascii="Calibri Light" w:hAnsi="Calibri Light" w:cs="Calibri Light"/>
          <w:sz w:val="22"/>
          <w:szCs w:val="22"/>
        </w:rPr>
        <w:t xml:space="preserve"> — Os representantes refe</w:t>
      </w:r>
      <w:r w:rsidR="00B7799C">
        <w:rPr>
          <w:rFonts w:ascii="Calibri Light" w:hAnsi="Calibri Light" w:cs="Calibri Light"/>
          <w:sz w:val="22"/>
          <w:szCs w:val="22"/>
        </w:rPr>
        <w:t xml:space="preserve">ridos no n.º1 deste artigo </w:t>
      </w:r>
      <w:r w:rsidR="00C26546" w:rsidRPr="007261C0">
        <w:rPr>
          <w:rFonts w:ascii="Calibri Light" w:hAnsi="Calibri Light" w:cs="Calibri Light"/>
          <w:sz w:val="22"/>
          <w:szCs w:val="22"/>
        </w:rPr>
        <w:t xml:space="preserve"> candidatam-se à eleição, apresentando-se em listas separadas.</w:t>
      </w:r>
    </w:p>
    <w:p w:rsidR="00C26546" w:rsidRPr="007261C0" w:rsidRDefault="00574EF1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3</w:t>
      </w:r>
      <w:r w:rsidR="00C26546" w:rsidRPr="007261C0">
        <w:rPr>
          <w:rFonts w:ascii="Calibri Light" w:hAnsi="Calibri Light" w:cs="Calibri Light"/>
          <w:sz w:val="22"/>
          <w:szCs w:val="22"/>
        </w:rPr>
        <w:t xml:space="preserve"> — As listas devem conter a indicação dos candidatos a membros efetivos, em número igual ao dos respetivos representantes no </w:t>
      </w:r>
      <w:r w:rsidR="00CD7571" w:rsidRPr="007261C0">
        <w:rPr>
          <w:rFonts w:ascii="Calibri Light" w:hAnsi="Calibri Light" w:cs="Calibri Light"/>
          <w:sz w:val="22"/>
          <w:szCs w:val="22"/>
        </w:rPr>
        <w:t>Conselho Geral</w:t>
      </w:r>
      <w:r w:rsidR="00867C5C" w:rsidRPr="007261C0">
        <w:rPr>
          <w:rFonts w:ascii="Calibri Light" w:hAnsi="Calibri Light" w:cs="Calibri Light"/>
          <w:sz w:val="22"/>
          <w:szCs w:val="22"/>
        </w:rPr>
        <w:t xml:space="preserve"> (</w:t>
      </w:r>
      <w:r w:rsidR="00857B32" w:rsidRPr="007261C0">
        <w:rPr>
          <w:rFonts w:ascii="Calibri Light" w:hAnsi="Calibri Light" w:cs="Calibri Light"/>
          <w:sz w:val="22"/>
          <w:szCs w:val="22"/>
        </w:rPr>
        <w:t xml:space="preserve">i. e., </w:t>
      </w:r>
      <w:r w:rsidR="007D5744" w:rsidRPr="007261C0">
        <w:rPr>
          <w:rFonts w:ascii="Calibri Light" w:hAnsi="Calibri Light" w:cs="Calibri Light"/>
          <w:sz w:val="22"/>
          <w:szCs w:val="22"/>
        </w:rPr>
        <w:t>sete</w:t>
      </w:r>
      <w:r w:rsidR="00867C5C" w:rsidRPr="007261C0">
        <w:rPr>
          <w:rFonts w:ascii="Calibri Light" w:hAnsi="Calibri Light" w:cs="Calibri Light"/>
          <w:sz w:val="22"/>
          <w:szCs w:val="22"/>
        </w:rPr>
        <w:t>)</w:t>
      </w:r>
      <w:r w:rsidR="00C26546" w:rsidRPr="007261C0">
        <w:rPr>
          <w:rFonts w:ascii="Calibri Light" w:hAnsi="Calibri Light" w:cs="Calibri Light"/>
          <w:sz w:val="22"/>
          <w:szCs w:val="22"/>
        </w:rPr>
        <w:t>, bem como dos candidatos a membros suplentes, em igual número ao dos membros efetivos</w:t>
      </w:r>
      <w:r w:rsidR="00867C5C" w:rsidRPr="007261C0">
        <w:rPr>
          <w:rFonts w:ascii="Calibri Light" w:hAnsi="Calibri Light" w:cs="Calibri Light"/>
          <w:sz w:val="22"/>
          <w:szCs w:val="22"/>
        </w:rPr>
        <w:t xml:space="preserve"> (</w:t>
      </w:r>
      <w:r w:rsidR="00857B32" w:rsidRPr="007261C0">
        <w:rPr>
          <w:rFonts w:ascii="Calibri Light" w:hAnsi="Calibri Light" w:cs="Calibri Light"/>
          <w:sz w:val="22"/>
          <w:szCs w:val="22"/>
        </w:rPr>
        <w:t xml:space="preserve">i. e., </w:t>
      </w:r>
      <w:r w:rsidR="007D5744" w:rsidRPr="007261C0">
        <w:rPr>
          <w:rFonts w:ascii="Calibri Light" w:hAnsi="Calibri Light" w:cs="Calibri Light"/>
          <w:sz w:val="22"/>
          <w:szCs w:val="22"/>
        </w:rPr>
        <w:t>sete</w:t>
      </w:r>
      <w:r w:rsidR="00867C5C" w:rsidRPr="007261C0">
        <w:rPr>
          <w:rFonts w:ascii="Calibri Light" w:hAnsi="Calibri Light" w:cs="Calibri Light"/>
          <w:sz w:val="22"/>
          <w:szCs w:val="22"/>
        </w:rPr>
        <w:t>)</w:t>
      </w:r>
      <w:r w:rsidR="00C26546" w:rsidRPr="007261C0">
        <w:rPr>
          <w:rFonts w:ascii="Calibri Light" w:hAnsi="Calibri Light" w:cs="Calibri Light"/>
          <w:sz w:val="22"/>
          <w:szCs w:val="22"/>
        </w:rPr>
        <w:t>.</w:t>
      </w:r>
    </w:p>
    <w:p w:rsidR="00C26546" w:rsidRPr="007261C0" w:rsidRDefault="00574EF1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4</w:t>
      </w:r>
      <w:r w:rsidR="00C26546" w:rsidRPr="007261C0">
        <w:rPr>
          <w:rFonts w:ascii="Calibri Light" w:hAnsi="Calibri Light" w:cs="Calibri Light"/>
          <w:sz w:val="22"/>
          <w:szCs w:val="22"/>
        </w:rPr>
        <w:t xml:space="preserve"> — As listas do pessoal docente têm de assegurar a representação dos diferentes níveis e ciclos de ensino, tendo de fazer parte dos membros efetivos pelo menos um elemento de cada um dos ciclos de </w:t>
      </w:r>
      <w:r w:rsidR="00857B32" w:rsidRPr="007261C0">
        <w:rPr>
          <w:rFonts w:ascii="Calibri Light" w:hAnsi="Calibri Light" w:cs="Calibri Light"/>
          <w:sz w:val="22"/>
          <w:szCs w:val="22"/>
        </w:rPr>
        <w:t xml:space="preserve">educação e </w:t>
      </w:r>
      <w:r w:rsidR="00C26546" w:rsidRPr="007261C0">
        <w:rPr>
          <w:rFonts w:ascii="Calibri Light" w:hAnsi="Calibri Light" w:cs="Calibri Light"/>
          <w:sz w:val="22"/>
          <w:szCs w:val="22"/>
        </w:rPr>
        <w:t>ensino que compõem o A</w:t>
      </w:r>
      <w:r w:rsidR="00857B32" w:rsidRPr="007261C0">
        <w:rPr>
          <w:rFonts w:ascii="Calibri Light" w:hAnsi="Calibri Light" w:cs="Calibri Light"/>
          <w:sz w:val="22"/>
          <w:szCs w:val="22"/>
        </w:rPr>
        <w:t>grupamento, da educação pré-escolar ao ensino secundário.</w:t>
      </w:r>
    </w:p>
    <w:p w:rsidR="00867C5C" w:rsidRPr="007261C0" w:rsidRDefault="00867C5C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5 — As listas devem ser subscritas por, pelo menos, cinco elementos.</w:t>
      </w:r>
    </w:p>
    <w:p w:rsidR="0038361C" w:rsidRPr="007261C0" w:rsidRDefault="0038361C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56622" w:rsidRPr="007261C0" w:rsidRDefault="00704641" w:rsidP="00C73C88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lastRenderedPageBreak/>
        <w:t>Artigo 4</w:t>
      </w:r>
      <w:r w:rsidR="00C56622" w:rsidRPr="007261C0">
        <w:rPr>
          <w:rFonts w:ascii="Calibri Light" w:hAnsi="Calibri Light" w:cs="Calibri Light"/>
          <w:sz w:val="22"/>
          <w:szCs w:val="22"/>
        </w:rPr>
        <w:t>.º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="00C56622" w:rsidRPr="007261C0">
        <w:rPr>
          <w:rFonts w:ascii="Calibri Light" w:hAnsi="Calibri Light" w:cs="Calibri Light"/>
          <w:sz w:val="22"/>
          <w:szCs w:val="22"/>
        </w:rPr>
        <w:t>Impedimentos</w:t>
      </w:r>
    </w:p>
    <w:p w:rsidR="00C56622" w:rsidRPr="007261C0" w:rsidRDefault="00C56622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C26546" w:rsidRPr="007261C0" w:rsidRDefault="00C26546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Não podem apresentar-se como candidatos ao </w:t>
      </w:r>
      <w:r w:rsidR="00CD7571" w:rsidRPr="007261C0">
        <w:rPr>
          <w:rFonts w:ascii="Calibri Light" w:hAnsi="Calibri Light" w:cs="Calibri Light"/>
          <w:sz w:val="22"/>
          <w:szCs w:val="22"/>
        </w:rPr>
        <w:t>Conselho Geral</w:t>
      </w:r>
      <w:r w:rsidRPr="007261C0">
        <w:rPr>
          <w:rFonts w:ascii="Calibri Light" w:hAnsi="Calibri Light" w:cs="Calibri Light"/>
          <w:sz w:val="22"/>
          <w:szCs w:val="22"/>
        </w:rPr>
        <w:t xml:space="preserve"> os docentes que, no momento da candidatura, estejam a exercer funções de direção, bem como aqueles que exerçam funções incompatíveis com o exercício do cargo a que se candidatam.</w:t>
      </w:r>
    </w:p>
    <w:p w:rsidR="00543CDF" w:rsidRPr="007261C0" w:rsidRDefault="00543CDF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0C01AB" w:rsidRPr="007261C0" w:rsidRDefault="004A5A92" w:rsidP="00C73C88">
      <w:pPr>
        <w:pStyle w:val="Cabealho1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Artigo </w:t>
      </w:r>
      <w:r w:rsidR="00867C5C" w:rsidRPr="007261C0">
        <w:rPr>
          <w:rFonts w:ascii="Calibri Light" w:hAnsi="Calibri Light" w:cs="Calibri Light"/>
          <w:sz w:val="22"/>
          <w:szCs w:val="22"/>
        </w:rPr>
        <w:t>5</w:t>
      </w:r>
      <w:r w:rsidR="003C4B11" w:rsidRPr="007261C0">
        <w:rPr>
          <w:rFonts w:ascii="Calibri Light" w:hAnsi="Calibri Light" w:cs="Calibri Light"/>
          <w:sz w:val="22"/>
          <w:szCs w:val="22"/>
        </w:rPr>
        <w:t>.º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="00367B14" w:rsidRPr="007261C0">
        <w:rPr>
          <w:rFonts w:ascii="Calibri Light" w:hAnsi="Calibri Light" w:cs="Calibri Light"/>
          <w:sz w:val="22"/>
          <w:szCs w:val="22"/>
        </w:rPr>
        <w:t>A</w:t>
      </w:r>
      <w:r w:rsidR="000C01AB" w:rsidRPr="007261C0">
        <w:rPr>
          <w:rFonts w:ascii="Calibri Light" w:hAnsi="Calibri Light" w:cs="Calibri Light"/>
          <w:sz w:val="22"/>
          <w:szCs w:val="22"/>
        </w:rPr>
        <w:t>ssembleia eleitoral</w:t>
      </w:r>
    </w:p>
    <w:p w:rsidR="000C01AB" w:rsidRPr="007261C0" w:rsidRDefault="000C01AB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867C5C" w:rsidRPr="007261C0" w:rsidRDefault="000C01AB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1 — 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A assembleia </w:t>
      </w:r>
      <w:r w:rsidRPr="007261C0">
        <w:rPr>
          <w:rFonts w:ascii="Calibri Light" w:hAnsi="Calibri Light" w:cs="Calibri Light"/>
          <w:sz w:val="22"/>
          <w:szCs w:val="22"/>
        </w:rPr>
        <w:t>eleitoral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é </w:t>
      </w:r>
      <w:r w:rsidRPr="007261C0">
        <w:rPr>
          <w:rFonts w:ascii="Calibri Light" w:hAnsi="Calibri Light" w:cs="Calibri Light"/>
          <w:sz w:val="22"/>
          <w:szCs w:val="22"/>
        </w:rPr>
        <w:t>presidida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por uma mesa</w:t>
      </w:r>
      <w:r w:rsidR="00543CDF" w:rsidRPr="007261C0">
        <w:rPr>
          <w:rFonts w:ascii="Calibri Light" w:hAnsi="Calibri Light" w:cs="Calibri Light"/>
          <w:sz w:val="22"/>
          <w:szCs w:val="22"/>
        </w:rPr>
        <w:t xml:space="preserve"> composta por </w:t>
      </w:r>
      <w:r w:rsidR="00867C5C" w:rsidRPr="007261C0">
        <w:rPr>
          <w:rFonts w:ascii="Calibri Light" w:hAnsi="Calibri Light" w:cs="Calibri Light"/>
          <w:sz w:val="22"/>
          <w:szCs w:val="22"/>
        </w:rPr>
        <w:t>um representante de cada lista</w:t>
      </w:r>
      <w:r w:rsidR="00386137" w:rsidRPr="007261C0">
        <w:rPr>
          <w:rFonts w:ascii="Calibri Light" w:hAnsi="Calibri Light" w:cs="Calibri Light"/>
          <w:sz w:val="22"/>
          <w:szCs w:val="22"/>
        </w:rPr>
        <w:t>,</w:t>
      </w:r>
      <w:r w:rsidR="00867C5C" w:rsidRPr="007261C0">
        <w:rPr>
          <w:rFonts w:ascii="Calibri Light" w:hAnsi="Calibri Light" w:cs="Calibri Light"/>
          <w:sz w:val="22"/>
          <w:szCs w:val="22"/>
        </w:rPr>
        <w:t xml:space="preserve"> em número ímpar não inferior a três.</w:t>
      </w:r>
    </w:p>
    <w:p w:rsidR="00515933" w:rsidRPr="007261C0" w:rsidRDefault="0051593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 – Os elementos para a mesa são propostos pelas listas candidatas, recorrendo ao anexo 4.</w:t>
      </w:r>
    </w:p>
    <w:p w:rsidR="00997C4B" w:rsidRPr="007261C0" w:rsidRDefault="0051593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3</w:t>
      </w:r>
      <w:r w:rsidR="00997C4B" w:rsidRPr="007261C0">
        <w:rPr>
          <w:rFonts w:ascii="Calibri Light" w:hAnsi="Calibri Light" w:cs="Calibri Light"/>
          <w:sz w:val="22"/>
          <w:szCs w:val="22"/>
        </w:rPr>
        <w:t xml:space="preserve"> — Compete ao presidente do </w:t>
      </w:r>
      <w:r w:rsidR="00CD7571" w:rsidRPr="007261C0">
        <w:rPr>
          <w:rFonts w:ascii="Calibri Light" w:hAnsi="Calibri Light" w:cs="Calibri Light"/>
          <w:sz w:val="22"/>
          <w:szCs w:val="22"/>
        </w:rPr>
        <w:t>Conselho Geral</w:t>
      </w:r>
      <w:r w:rsidR="00997C4B" w:rsidRPr="007261C0">
        <w:rPr>
          <w:rFonts w:ascii="Calibri Light" w:hAnsi="Calibri Light" w:cs="Calibri Light"/>
          <w:sz w:val="22"/>
          <w:szCs w:val="22"/>
        </w:rPr>
        <w:t xml:space="preserve"> a indicação de um </w:t>
      </w:r>
      <w:r w:rsidR="007D5744" w:rsidRPr="007261C0">
        <w:rPr>
          <w:rFonts w:ascii="Calibri Light" w:hAnsi="Calibri Light" w:cs="Calibri Light"/>
          <w:sz w:val="22"/>
          <w:szCs w:val="22"/>
        </w:rPr>
        <w:t xml:space="preserve">elemento, </w:t>
      </w:r>
      <w:r w:rsidR="00997C4B" w:rsidRPr="007261C0">
        <w:rPr>
          <w:rFonts w:ascii="Calibri Light" w:hAnsi="Calibri Light" w:cs="Calibri Light"/>
          <w:sz w:val="22"/>
          <w:szCs w:val="22"/>
        </w:rPr>
        <w:t>para</w:t>
      </w:r>
      <w:r w:rsidR="007D5744" w:rsidRPr="007261C0">
        <w:rPr>
          <w:rFonts w:ascii="Calibri Light" w:hAnsi="Calibri Light" w:cs="Calibri Light"/>
          <w:sz w:val="22"/>
          <w:szCs w:val="22"/>
        </w:rPr>
        <w:t xml:space="preserve">, se necessário, </w:t>
      </w:r>
      <w:r w:rsidR="00997C4B" w:rsidRPr="007261C0">
        <w:rPr>
          <w:rFonts w:ascii="Calibri Light" w:hAnsi="Calibri Light" w:cs="Calibri Light"/>
          <w:sz w:val="22"/>
          <w:szCs w:val="22"/>
        </w:rPr>
        <w:t>garantir as condições estabelecidas no ponto 1 do presente artigo.</w:t>
      </w:r>
    </w:p>
    <w:p w:rsidR="00997C4B" w:rsidRPr="007261C0" w:rsidRDefault="0051593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4</w:t>
      </w:r>
      <w:r w:rsidR="002A4BD3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01354A" w:rsidRPr="007261C0">
        <w:rPr>
          <w:rFonts w:ascii="Calibri Light" w:hAnsi="Calibri Light" w:cs="Calibri Light"/>
          <w:sz w:val="22"/>
          <w:szCs w:val="22"/>
        </w:rPr>
        <w:t xml:space="preserve">Os lugares de presidente, secretário, vogal/vogais, na mesa da assembleia eleitoral, 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por esta ordem, </w:t>
      </w:r>
      <w:r w:rsidR="0001354A" w:rsidRPr="007261C0">
        <w:rPr>
          <w:rFonts w:ascii="Calibri Light" w:hAnsi="Calibri Light" w:cs="Calibri Light"/>
          <w:sz w:val="22"/>
          <w:szCs w:val="22"/>
        </w:rPr>
        <w:t xml:space="preserve">são </w:t>
      </w:r>
      <w:r w:rsidR="007D5744" w:rsidRPr="007261C0">
        <w:rPr>
          <w:rFonts w:ascii="Calibri Light" w:hAnsi="Calibri Light" w:cs="Calibri Light"/>
          <w:sz w:val="22"/>
          <w:szCs w:val="22"/>
        </w:rPr>
        <w:t xml:space="preserve">atribuídos em função do número de votos resultante da </w:t>
      </w:r>
      <w:r w:rsidR="0001354A" w:rsidRPr="007261C0">
        <w:rPr>
          <w:rFonts w:ascii="Calibri Light" w:hAnsi="Calibri Light" w:cs="Calibri Light"/>
          <w:sz w:val="22"/>
          <w:szCs w:val="22"/>
        </w:rPr>
        <w:t xml:space="preserve">votação </w:t>
      </w:r>
      <w:r w:rsidR="00041640" w:rsidRPr="007261C0">
        <w:rPr>
          <w:rFonts w:ascii="Calibri Light" w:hAnsi="Calibri Light" w:cs="Calibri Light"/>
          <w:sz w:val="22"/>
          <w:szCs w:val="22"/>
        </w:rPr>
        <w:t>preliminar</w:t>
      </w:r>
      <w:r w:rsidR="00963F1A" w:rsidRPr="007261C0">
        <w:rPr>
          <w:rFonts w:ascii="Calibri Light" w:hAnsi="Calibri Light" w:cs="Calibri Light"/>
          <w:sz w:val="22"/>
          <w:szCs w:val="22"/>
        </w:rPr>
        <w:t xml:space="preserve"> ao início da jornada eleitoral, observando-se os pontos 1 e 3</w:t>
      </w:r>
      <w:r w:rsidR="00997C4B" w:rsidRPr="007261C0">
        <w:rPr>
          <w:rFonts w:ascii="Calibri Light" w:hAnsi="Calibri Light" w:cs="Calibri Light"/>
          <w:sz w:val="22"/>
          <w:szCs w:val="22"/>
        </w:rPr>
        <w:t>.</w:t>
      </w:r>
    </w:p>
    <w:p w:rsidR="00997C4B" w:rsidRPr="007261C0" w:rsidRDefault="0051593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5</w:t>
      </w:r>
      <w:r w:rsidR="002A4BD3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01354A" w:rsidRPr="007261C0">
        <w:rPr>
          <w:rFonts w:ascii="Calibri Light" w:hAnsi="Calibri Light" w:cs="Calibri Light"/>
          <w:sz w:val="22"/>
          <w:szCs w:val="22"/>
        </w:rPr>
        <w:t xml:space="preserve">Os procedimentos referidos no ponto </w:t>
      </w:r>
      <w:r w:rsidR="00997C4B" w:rsidRPr="007261C0">
        <w:rPr>
          <w:rFonts w:ascii="Calibri Light" w:hAnsi="Calibri Light" w:cs="Calibri Light"/>
          <w:sz w:val="22"/>
          <w:szCs w:val="22"/>
        </w:rPr>
        <w:t>3</w:t>
      </w:r>
      <w:r w:rsidR="0001354A" w:rsidRPr="007261C0">
        <w:rPr>
          <w:rFonts w:ascii="Calibri Light" w:hAnsi="Calibri Light" w:cs="Calibri Light"/>
          <w:sz w:val="22"/>
          <w:szCs w:val="22"/>
        </w:rPr>
        <w:t xml:space="preserve"> devem constar de uma ata</w:t>
      </w:r>
      <w:r w:rsidRPr="007261C0">
        <w:rPr>
          <w:rFonts w:ascii="Calibri Light" w:hAnsi="Calibri Light" w:cs="Calibri Light"/>
          <w:sz w:val="22"/>
          <w:szCs w:val="22"/>
        </w:rPr>
        <w:t xml:space="preserve"> tornada pública nas imediações da mesa.</w:t>
      </w:r>
    </w:p>
    <w:p w:rsidR="002A4BD3" w:rsidRPr="007261C0" w:rsidRDefault="0051593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6</w:t>
      </w:r>
      <w:r w:rsidR="002A4BD3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517E63" w:rsidRPr="007261C0">
        <w:rPr>
          <w:rFonts w:ascii="Calibri Light" w:hAnsi="Calibri Light" w:cs="Calibri Light"/>
          <w:sz w:val="22"/>
          <w:szCs w:val="22"/>
        </w:rPr>
        <w:t>Compete à mesa superintender todas as operações eleitorais no dia da votação</w:t>
      </w:r>
      <w:r w:rsidR="002A4BD3" w:rsidRPr="007261C0">
        <w:rPr>
          <w:rFonts w:ascii="Calibri Light" w:hAnsi="Calibri Light" w:cs="Calibri Light"/>
          <w:sz w:val="22"/>
          <w:szCs w:val="22"/>
        </w:rPr>
        <w:t>.</w:t>
      </w:r>
    </w:p>
    <w:p w:rsidR="00543CDF" w:rsidRPr="007261C0" w:rsidRDefault="00543CDF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2A10B4" w:rsidRPr="007261C0" w:rsidRDefault="0037798B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>Artigo 6</w:t>
      </w:r>
      <w:r w:rsidR="003C4B11" w:rsidRPr="007261C0">
        <w:rPr>
          <w:rFonts w:ascii="Calibri Light" w:hAnsi="Calibri Light" w:cs="Calibri Light"/>
          <w:b/>
          <w:sz w:val="22"/>
          <w:szCs w:val="22"/>
        </w:rPr>
        <w:t>.º</w:t>
      </w:r>
      <w:r w:rsidR="00D87FF2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>—</w:t>
      </w:r>
      <w:r w:rsidR="000E1C0B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A10B4" w:rsidRPr="007261C0">
        <w:rPr>
          <w:rFonts w:ascii="Calibri Light" w:hAnsi="Calibri Light" w:cs="Calibri Light"/>
          <w:b/>
          <w:sz w:val="22"/>
          <w:szCs w:val="22"/>
        </w:rPr>
        <w:t>Apresentação das listas</w:t>
      </w:r>
      <w:r w:rsidRPr="007261C0">
        <w:rPr>
          <w:rFonts w:ascii="Calibri Light" w:hAnsi="Calibri Light" w:cs="Calibri Light"/>
          <w:b/>
          <w:sz w:val="22"/>
          <w:szCs w:val="22"/>
        </w:rPr>
        <w:t xml:space="preserve"> de candidatos a representantes</w:t>
      </w:r>
    </w:p>
    <w:p w:rsidR="002A10B4" w:rsidRPr="007261C0" w:rsidRDefault="002A10B4" w:rsidP="00C73C8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DE0707" w:rsidRPr="007261C0" w:rsidRDefault="00DE0707" w:rsidP="00C73C8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As listas devem ser entregues nos serviços administrativos até à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s dezasseis horas do </w:t>
      </w:r>
      <w:r w:rsidRPr="007261C0">
        <w:rPr>
          <w:rFonts w:ascii="Calibri Light" w:hAnsi="Calibri Light" w:cs="Calibri Light"/>
          <w:sz w:val="22"/>
          <w:szCs w:val="22"/>
        </w:rPr>
        <w:t xml:space="preserve">último dia previsto 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para o efeito </w:t>
      </w:r>
      <w:r w:rsidRPr="007261C0">
        <w:rPr>
          <w:rFonts w:ascii="Calibri Light" w:hAnsi="Calibri Light" w:cs="Calibri Light"/>
          <w:sz w:val="22"/>
          <w:szCs w:val="22"/>
        </w:rPr>
        <w:t>no calendário eleitoral.</w:t>
      </w:r>
    </w:p>
    <w:p w:rsidR="00543CDF" w:rsidRPr="007261C0" w:rsidRDefault="00DE0707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2 — </w:t>
      </w:r>
      <w:r w:rsidR="000935B4" w:rsidRPr="007261C0">
        <w:rPr>
          <w:rFonts w:ascii="Calibri Light" w:hAnsi="Calibri Light" w:cs="Calibri Light"/>
          <w:sz w:val="22"/>
          <w:szCs w:val="22"/>
        </w:rPr>
        <w:t xml:space="preserve">A cada lista 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candidata </w:t>
      </w:r>
      <w:r w:rsidR="00543CDF" w:rsidRPr="007261C0">
        <w:rPr>
          <w:rFonts w:ascii="Calibri Light" w:hAnsi="Calibri Light" w:cs="Calibri Light"/>
          <w:sz w:val="22"/>
          <w:szCs w:val="22"/>
        </w:rPr>
        <w:t>é atribuída uma letra</w:t>
      </w:r>
      <w:r w:rsidR="000935B4" w:rsidRPr="007261C0">
        <w:rPr>
          <w:rFonts w:ascii="Calibri Light" w:hAnsi="Calibri Light" w:cs="Calibri Light"/>
          <w:sz w:val="22"/>
          <w:szCs w:val="22"/>
        </w:rPr>
        <w:t>, seguindo-se a o</w:t>
      </w:r>
      <w:r w:rsidR="00543CDF" w:rsidRPr="007261C0">
        <w:rPr>
          <w:rFonts w:ascii="Calibri Light" w:hAnsi="Calibri Light" w:cs="Calibri Light"/>
          <w:sz w:val="22"/>
          <w:szCs w:val="22"/>
        </w:rPr>
        <w:t xml:space="preserve">rdem alfabética, de acordo com a </w:t>
      </w:r>
      <w:r w:rsidR="0020337A" w:rsidRPr="007261C0">
        <w:rPr>
          <w:rFonts w:ascii="Calibri Light" w:hAnsi="Calibri Light" w:cs="Calibri Light"/>
          <w:sz w:val="22"/>
          <w:szCs w:val="22"/>
        </w:rPr>
        <w:t>data</w:t>
      </w:r>
      <w:r w:rsidR="00543CDF" w:rsidRPr="007261C0">
        <w:rPr>
          <w:rFonts w:ascii="Calibri Light" w:hAnsi="Calibri Light" w:cs="Calibri Light"/>
          <w:sz w:val="22"/>
          <w:szCs w:val="22"/>
        </w:rPr>
        <w:t xml:space="preserve"> de entrada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nos referidos serviços</w:t>
      </w:r>
      <w:r w:rsidR="00543CDF" w:rsidRPr="007261C0">
        <w:rPr>
          <w:rFonts w:ascii="Calibri Light" w:hAnsi="Calibri Light" w:cs="Calibri Light"/>
          <w:sz w:val="22"/>
          <w:szCs w:val="22"/>
        </w:rPr>
        <w:t>.</w:t>
      </w:r>
    </w:p>
    <w:p w:rsidR="00272028" w:rsidRPr="007261C0" w:rsidRDefault="00732828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3</w:t>
      </w:r>
      <w:r w:rsidR="00272028" w:rsidRPr="007261C0">
        <w:rPr>
          <w:rFonts w:ascii="Calibri Light" w:hAnsi="Calibri Light" w:cs="Calibri Light"/>
          <w:sz w:val="22"/>
          <w:szCs w:val="22"/>
        </w:rPr>
        <w:t xml:space="preserve"> — Para efeitos de 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apresentação de </w:t>
      </w:r>
      <w:r w:rsidR="00272028" w:rsidRPr="007261C0">
        <w:rPr>
          <w:rFonts w:ascii="Calibri Light" w:hAnsi="Calibri Light" w:cs="Calibri Light"/>
          <w:sz w:val="22"/>
          <w:szCs w:val="22"/>
        </w:rPr>
        <w:t>candidatura</w:t>
      </w:r>
      <w:r w:rsidRPr="007261C0">
        <w:rPr>
          <w:rFonts w:ascii="Calibri Light" w:hAnsi="Calibri Light" w:cs="Calibri Light"/>
          <w:sz w:val="22"/>
          <w:szCs w:val="22"/>
        </w:rPr>
        <w:t>,</w:t>
      </w:r>
      <w:r w:rsidR="00272028" w:rsidRPr="007261C0">
        <w:rPr>
          <w:rFonts w:ascii="Calibri Light" w:hAnsi="Calibri Light" w:cs="Calibri Light"/>
          <w:sz w:val="22"/>
          <w:szCs w:val="22"/>
        </w:rPr>
        <w:t xml:space="preserve"> deve usar-se o </w:t>
      </w:r>
      <w:r w:rsidR="00287250" w:rsidRPr="007261C0">
        <w:rPr>
          <w:rFonts w:ascii="Calibri Light" w:hAnsi="Calibri Light" w:cs="Calibri Light"/>
          <w:sz w:val="22"/>
          <w:szCs w:val="22"/>
        </w:rPr>
        <w:t xml:space="preserve">anexo </w:t>
      </w:r>
      <w:r w:rsidR="00041640" w:rsidRPr="007261C0">
        <w:rPr>
          <w:rFonts w:ascii="Calibri Light" w:hAnsi="Calibri Light" w:cs="Calibri Light"/>
          <w:sz w:val="22"/>
          <w:szCs w:val="22"/>
        </w:rPr>
        <w:t>2</w:t>
      </w:r>
      <w:r w:rsidRPr="007261C0">
        <w:rPr>
          <w:rFonts w:ascii="Calibri Light" w:hAnsi="Calibri Light" w:cs="Calibri Light"/>
          <w:sz w:val="22"/>
          <w:szCs w:val="22"/>
        </w:rPr>
        <w:t>,</w:t>
      </w:r>
      <w:r w:rsidR="00272028" w:rsidRPr="007261C0">
        <w:rPr>
          <w:rFonts w:ascii="Calibri Light" w:hAnsi="Calibri Light" w:cs="Calibri Light"/>
          <w:sz w:val="22"/>
          <w:szCs w:val="22"/>
        </w:rPr>
        <w:t xml:space="preserve"> dispo</w:t>
      </w:r>
      <w:r w:rsidR="00287250" w:rsidRPr="007261C0">
        <w:rPr>
          <w:rFonts w:ascii="Calibri Light" w:hAnsi="Calibri Light" w:cs="Calibri Light"/>
          <w:sz w:val="22"/>
          <w:szCs w:val="22"/>
        </w:rPr>
        <w:t xml:space="preserve">nível na página 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Web </w:t>
      </w:r>
      <w:r w:rsidR="00287250" w:rsidRPr="007261C0">
        <w:rPr>
          <w:rFonts w:ascii="Calibri Light" w:hAnsi="Calibri Light" w:cs="Calibri Light"/>
          <w:sz w:val="22"/>
          <w:szCs w:val="22"/>
        </w:rPr>
        <w:t>do Agrupamento.</w:t>
      </w:r>
    </w:p>
    <w:p w:rsidR="00272028" w:rsidRPr="007261C0" w:rsidRDefault="00732828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4</w:t>
      </w:r>
      <w:r w:rsidR="00041640" w:rsidRPr="007261C0">
        <w:rPr>
          <w:rFonts w:ascii="Calibri Light" w:hAnsi="Calibri Light" w:cs="Calibri Light"/>
          <w:sz w:val="22"/>
          <w:szCs w:val="22"/>
        </w:rPr>
        <w:t xml:space="preserve"> — O</w:t>
      </w:r>
      <w:r w:rsidR="00272028" w:rsidRPr="007261C0">
        <w:rPr>
          <w:rFonts w:ascii="Calibri Light" w:hAnsi="Calibri Light" w:cs="Calibri Light"/>
          <w:sz w:val="22"/>
          <w:szCs w:val="22"/>
        </w:rPr>
        <w:t xml:space="preserve"> formulário deve ser assinado por todos os </w:t>
      </w:r>
      <w:r w:rsidR="00074960" w:rsidRPr="007261C0">
        <w:rPr>
          <w:rFonts w:ascii="Calibri Light" w:hAnsi="Calibri Light" w:cs="Calibri Light"/>
          <w:sz w:val="22"/>
          <w:szCs w:val="22"/>
        </w:rPr>
        <w:t xml:space="preserve">elementos que nele constem, designadamente </w:t>
      </w:r>
      <w:r w:rsidR="00997C4B" w:rsidRPr="007261C0">
        <w:rPr>
          <w:rFonts w:ascii="Calibri Light" w:hAnsi="Calibri Light" w:cs="Calibri Light"/>
          <w:sz w:val="22"/>
          <w:szCs w:val="22"/>
        </w:rPr>
        <w:t xml:space="preserve">candidatos efetivos e suplentes, bem </w:t>
      </w:r>
      <w:r w:rsidR="00074960" w:rsidRPr="007261C0">
        <w:rPr>
          <w:rFonts w:ascii="Calibri Light" w:hAnsi="Calibri Light" w:cs="Calibri Light"/>
          <w:sz w:val="22"/>
          <w:szCs w:val="22"/>
        </w:rPr>
        <w:t>como</w:t>
      </w:r>
      <w:r w:rsidR="00997C4B" w:rsidRPr="007261C0">
        <w:rPr>
          <w:rFonts w:ascii="Calibri Light" w:hAnsi="Calibri Light" w:cs="Calibri Light"/>
          <w:sz w:val="22"/>
          <w:szCs w:val="22"/>
        </w:rPr>
        <w:t xml:space="preserve"> por todos os subscritores da lista.</w:t>
      </w:r>
    </w:p>
    <w:p w:rsidR="00272028" w:rsidRPr="007261C0" w:rsidRDefault="00272028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2A10B4" w:rsidRPr="007261C0" w:rsidRDefault="00574EF1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7</w:t>
      </w:r>
      <w:r w:rsidR="00543CDF" w:rsidRPr="007261C0">
        <w:rPr>
          <w:rFonts w:ascii="Calibri Light" w:hAnsi="Calibri Light" w:cs="Calibri Light"/>
          <w:b/>
          <w:sz w:val="22"/>
          <w:szCs w:val="22"/>
        </w:rPr>
        <w:t>.º</w:t>
      </w:r>
      <w:r w:rsidR="00D87FF2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="002A10B4" w:rsidRPr="007261C0">
        <w:rPr>
          <w:rFonts w:ascii="Calibri Light" w:hAnsi="Calibri Light" w:cs="Calibri Light"/>
          <w:b/>
          <w:sz w:val="22"/>
          <w:szCs w:val="22"/>
        </w:rPr>
        <w:t>Boletins de voto</w:t>
      </w:r>
    </w:p>
    <w:p w:rsidR="002A10B4" w:rsidRPr="007261C0" w:rsidRDefault="002A10B4" w:rsidP="00C73C8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517E63" w:rsidRPr="007261C0" w:rsidRDefault="00517E63" w:rsidP="00517E63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Em cada boletim de voto são impressas as letras correspondentes às listas candidatas, dispostas por ordem alfabética.</w:t>
      </w:r>
    </w:p>
    <w:p w:rsidR="00517E63" w:rsidRPr="007261C0" w:rsidRDefault="00517E63" w:rsidP="00517E63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 — Na linha correspondente a cada lista figura um quadrado em branco, destinado à marcação da escolha de cada eleitor.</w:t>
      </w:r>
    </w:p>
    <w:p w:rsidR="00543CDF" w:rsidRPr="007261C0" w:rsidRDefault="00543CDF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D87FF2" w:rsidRPr="007261C0" w:rsidRDefault="009A06BE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8</w:t>
      </w:r>
      <w:r w:rsidR="003C4B11" w:rsidRPr="007261C0">
        <w:rPr>
          <w:rFonts w:ascii="Calibri Light" w:hAnsi="Calibri Light" w:cs="Calibri Light"/>
          <w:b/>
          <w:sz w:val="22"/>
          <w:szCs w:val="22"/>
        </w:rPr>
        <w:t>.º</w:t>
      </w:r>
      <w:r w:rsidR="00D87FF2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0337A" w:rsidRPr="007261C0">
        <w:rPr>
          <w:rFonts w:ascii="Calibri Light" w:hAnsi="Calibri Light" w:cs="Calibri Light"/>
          <w:sz w:val="22"/>
          <w:szCs w:val="22"/>
        </w:rPr>
        <w:t>—</w:t>
      </w:r>
      <w:r w:rsidR="000E1C0B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87FF2" w:rsidRPr="007261C0">
        <w:rPr>
          <w:rFonts w:ascii="Calibri Light" w:hAnsi="Calibri Light" w:cs="Calibri Light"/>
          <w:b/>
          <w:sz w:val="22"/>
          <w:szCs w:val="22"/>
        </w:rPr>
        <w:t>Votação</w:t>
      </w:r>
    </w:p>
    <w:p w:rsidR="00D87FF2" w:rsidRPr="007261C0" w:rsidRDefault="00D87FF2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074960" w:rsidRPr="007261C0" w:rsidRDefault="00074960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1 — A </w:t>
      </w:r>
      <w:r w:rsidR="00991626" w:rsidRPr="007261C0">
        <w:rPr>
          <w:rFonts w:ascii="Calibri Light" w:hAnsi="Calibri Light" w:cs="Calibri Light"/>
          <w:sz w:val="22"/>
          <w:szCs w:val="22"/>
        </w:rPr>
        <w:t>votação</w:t>
      </w:r>
      <w:r w:rsidRPr="007261C0">
        <w:rPr>
          <w:rFonts w:ascii="Calibri Light" w:hAnsi="Calibri Light" w:cs="Calibri Light"/>
          <w:sz w:val="22"/>
          <w:szCs w:val="22"/>
        </w:rPr>
        <w:t xml:space="preserve"> é presencial e o voto secreto.</w:t>
      </w:r>
    </w:p>
    <w:p w:rsidR="009A06BE" w:rsidRPr="007261C0" w:rsidRDefault="00074960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 —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9A06BE" w:rsidRPr="007261C0">
        <w:rPr>
          <w:rFonts w:ascii="Calibri Light" w:hAnsi="Calibri Light" w:cs="Calibri Light"/>
          <w:sz w:val="22"/>
          <w:szCs w:val="22"/>
        </w:rPr>
        <w:t>A identificaç</w:t>
      </w:r>
      <w:r w:rsidR="0020337A" w:rsidRPr="007261C0">
        <w:rPr>
          <w:rFonts w:ascii="Calibri Light" w:hAnsi="Calibri Light" w:cs="Calibri Light"/>
          <w:sz w:val="22"/>
          <w:szCs w:val="22"/>
        </w:rPr>
        <w:t>ão do eleitor faz-se por meio do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D87FF2" w:rsidRPr="007261C0">
        <w:rPr>
          <w:rFonts w:ascii="Calibri Light" w:hAnsi="Calibri Light" w:cs="Calibri Light"/>
          <w:sz w:val="22"/>
          <w:szCs w:val="22"/>
        </w:rPr>
        <w:t>cartão de docente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ou através de reconhecimento 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pessoal </w:t>
      </w:r>
      <w:r w:rsidR="0020337A" w:rsidRPr="007261C0">
        <w:rPr>
          <w:rFonts w:ascii="Calibri Light" w:hAnsi="Calibri Light" w:cs="Calibri Light"/>
          <w:sz w:val="22"/>
          <w:szCs w:val="22"/>
        </w:rPr>
        <w:t>por dois dos elementos da m</w:t>
      </w:r>
      <w:r w:rsidR="009A06BE" w:rsidRPr="007261C0">
        <w:rPr>
          <w:rFonts w:ascii="Calibri Light" w:hAnsi="Calibri Light" w:cs="Calibri Light"/>
          <w:sz w:val="22"/>
          <w:szCs w:val="22"/>
        </w:rPr>
        <w:t>esa.</w:t>
      </w:r>
    </w:p>
    <w:p w:rsidR="0020337A" w:rsidRPr="007261C0" w:rsidRDefault="00991626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3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0935B4" w:rsidRPr="007261C0">
        <w:rPr>
          <w:rFonts w:ascii="Calibri Light" w:hAnsi="Calibri Light" w:cs="Calibri Light"/>
          <w:sz w:val="22"/>
          <w:szCs w:val="22"/>
        </w:rPr>
        <w:t>Reconhecido o eleitor, o presidente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, ou </w:t>
      </w:r>
      <w:r w:rsidR="009A06BE" w:rsidRPr="007261C0">
        <w:rPr>
          <w:rFonts w:ascii="Calibri Light" w:hAnsi="Calibri Light" w:cs="Calibri Light"/>
          <w:sz w:val="22"/>
          <w:szCs w:val="22"/>
        </w:rPr>
        <w:t>que</w:t>
      </w:r>
      <w:r w:rsidR="0020337A" w:rsidRPr="007261C0">
        <w:rPr>
          <w:rFonts w:ascii="Calibri Light" w:hAnsi="Calibri Light" w:cs="Calibri Light"/>
          <w:sz w:val="22"/>
          <w:szCs w:val="22"/>
        </w:rPr>
        <w:t>m,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na altura</w:t>
      </w:r>
      <w:r w:rsidR="0020337A" w:rsidRPr="007261C0">
        <w:rPr>
          <w:rFonts w:ascii="Calibri Light" w:hAnsi="Calibri Light" w:cs="Calibri Light"/>
          <w:sz w:val="22"/>
          <w:szCs w:val="22"/>
        </w:rPr>
        <w:t>,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as suas vezes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fizer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, diz em voz alta o </w:t>
      </w:r>
      <w:r w:rsidR="0020337A" w:rsidRPr="007261C0">
        <w:rPr>
          <w:rFonts w:ascii="Calibri Light" w:hAnsi="Calibri Light" w:cs="Calibri Light"/>
          <w:sz w:val="22"/>
          <w:szCs w:val="22"/>
        </w:rPr>
        <w:t>seu nome e, depois de verificado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caderno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eleitora</w:t>
      </w:r>
      <w:r w:rsidR="00645CD5" w:rsidRPr="007261C0">
        <w:rPr>
          <w:rFonts w:ascii="Calibri Light" w:hAnsi="Calibri Light" w:cs="Calibri Light"/>
          <w:sz w:val="22"/>
          <w:szCs w:val="22"/>
        </w:rPr>
        <w:t>is</w:t>
      </w:r>
      <w:r w:rsidR="0020337A" w:rsidRPr="007261C0">
        <w:rPr>
          <w:rFonts w:ascii="Calibri Light" w:hAnsi="Calibri Light" w:cs="Calibri Light"/>
          <w:sz w:val="22"/>
          <w:szCs w:val="22"/>
        </w:rPr>
        <w:t>, entrega</w:t>
      </w:r>
      <w:r w:rsidR="00645CD5" w:rsidRPr="007261C0">
        <w:rPr>
          <w:rFonts w:ascii="Calibri Light" w:hAnsi="Calibri Light" w:cs="Calibri Light"/>
          <w:sz w:val="22"/>
          <w:szCs w:val="22"/>
        </w:rPr>
        <w:t>-lhe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o boletim de voto</w:t>
      </w:r>
      <w:r w:rsidR="00645CD5" w:rsidRPr="007261C0">
        <w:rPr>
          <w:rFonts w:ascii="Calibri Light" w:hAnsi="Calibri Light" w:cs="Calibri Light"/>
          <w:sz w:val="22"/>
          <w:szCs w:val="22"/>
        </w:rPr>
        <w:t>.</w:t>
      </w:r>
    </w:p>
    <w:p w:rsidR="00D87FF2" w:rsidRPr="007261C0" w:rsidRDefault="00991626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4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Pr="007261C0">
        <w:rPr>
          <w:rFonts w:ascii="Calibri Light" w:hAnsi="Calibri Light" w:cs="Calibri Light"/>
          <w:sz w:val="22"/>
          <w:szCs w:val="22"/>
        </w:rPr>
        <w:t xml:space="preserve">Depois de assinalar a sua preferência, o eleitor deve </w:t>
      </w:r>
      <w:r w:rsidR="00D87FF2" w:rsidRPr="007261C0">
        <w:rPr>
          <w:rFonts w:ascii="Calibri Light" w:hAnsi="Calibri Light" w:cs="Calibri Light"/>
          <w:sz w:val="22"/>
          <w:szCs w:val="22"/>
        </w:rPr>
        <w:t>dobrar o boletim em quatro e introduzi-lo na urna.</w:t>
      </w:r>
    </w:p>
    <w:p w:rsidR="0020337A" w:rsidRPr="007261C0" w:rsidRDefault="00991626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5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— Depois de ver</w:t>
      </w:r>
      <w:r w:rsidR="001A3D07" w:rsidRPr="007261C0">
        <w:rPr>
          <w:rFonts w:ascii="Calibri Light" w:hAnsi="Calibri Light" w:cs="Calibri Light"/>
          <w:sz w:val="22"/>
          <w:szCs w:val="22"/>
        </w:rPr>
        <w:t>em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1A3D07" w:rsidRPr="007261C0">
        <w:rPr>
          <w:rFonts w:ascii="Calibri Light" w:hAnsi="Calibri Light" w:cs="Calibri Light"/>
          <w:sz w:val="22"/>
          <w:szCs w:val="22"/>
        </w:rPr>
        <w:t xml:space="preserve">o voto </w:t>
      </w:r>
      <w:r w:rsidR="0020337A" w:rsidRPr="007261C0">
        <w:rPr>
          <w:rFonts w:ascii="Calibri Light" w:hAnsi="Calibri Light" w:cs="Calibri Light"/>
          <w:sz w:val="22"/>
          <w:szCs w:val="22"/>
        </w:rPr>
        <w:t>introduzido na urna, os escrutinadores descarregam o nome do eleitor no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caderno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20337A" w:rsidRPr="007261C0">
        <w:rPr>
          <w:rFonts w:ascii="Calibri Light" w:hAnsi="Calibri Light" w:cs="Calibri Light"/>
          <w:sz w:val="22"/>
          <w:szCs w:val="22"/>
        </w:rPr>
        <w:t xml:space="preserve"> eleitora</w:t>
      </w:r>
      <w:r w:rsidR="00645CD5" w:rsidRPr="007261C0">
        <w:rPr>
          <w:rFonts w:ascii="Calibri Light" w:hAnsi="Calibri Light" w:cs="Calibri Light"/>
          <w:sz w:val="22"/>
          <w:szCs w:val="22"/>
        </w:rPr>
        <w:t>is</w:t>
      </w:r>
      <w:r w:rsidR="0020337A" w:rsidRPr="007261C0">
        <w:rPr>
          <w:rFonts w:ascii="Calibri Light" w:hAnsi="Calibri Light" w:cs="Calibri Light"/>
          <w:sz w:val="22"/>
          <w:szCs w:val="22"/>
        </w:rPr>
        <w:t>.</w:t>
      </w:r>
    </w:p>
    <w:p w:rsidR="004A5A92" w:rsidRPr="007261C0" w:rsidRDefault="00991626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6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9A06BE" w:rsidRPr="007261C0">
        <w:rPr>
          <w:rFonts w:ascii="Calibri Light" w:hAnsi="Calibri Light" w:cs="Calibri Light"/>
          <w:sz w:val="22"/>
          <w:szCs w:val="22"/>
        </w:rPr>
        <w:t>Durante o período de votação</w:t>
      </w:r>
      <w:r w:rsidR="00597100" w:rsidRPr="007261C0">
        <w:rPr>
          <w:rFonts w:ascii="Calibri Light" w:hAnsi="Calibri Light" w:cs="Calibri Light"/>
          <w:sz w:val="22"/>
          <w:szCs w:val="22"/>
        </w:rPr>
        <w:t>,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 deverão estar sempre presentes dois </w:t>
      </w:r>
      <w:r w:rsidR="00597100" w:rsidRPr="007261C0">
        <w:rPr>
          <w:rFonts w:ascii="Calibri Light" w:hAnsi="Calibri Light" w:cs="Calibri Light"/>
          <w:sz w:val="22"/>
          <w:szCs w:val="22"/>
        </w:rPr>
        <w:t xml:space="preserve">dos membros da </w:t>
      </w:r>
      <w:r w:rsidR="000A22A4" w:rsidRPr="007261C0">
        <w:rPr>
          <w:rFonts w:ascii="Calibri Light" w:hAnsi="Calibri Light" w:cs="Calibri Light"/>
          <w:sz w:val="22"/>
          <w:szCs w:val="22"/>
        </w:rPr>
        <w:t>mesa</w:t>
      </w:r>
      <w:r w:rsidR="00597100" w:rsidRPr="007261C0">
        <w:rPr>
          <w:rFonts w:ascii="Calibri Light" w:hAnsi="Calibri Light" w:cs="Calibri Light"/>
          <w:sz w:val="22"/>
          <w:szCs w:val="22"/>
        </w:rPr>
        <w:t>.</w:t>
      </w:r>
    </w:p>
    <w:p w:rsidR="00FB0EB4" w:rsidRDefault="00991626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7</w:t>
      </w:r>
      <w:r w:rsidR="00D87FF2" w:rsidRPr="007261C0">
        <w:rPr>
          <w:rFonts w:ascii="Calibri Light" w:hAnsi="Calibri Light" w:cs="Calibri Light"/>
          <w:sz w:val="22"/>
          <w:szCs w:val="22"/>
        </w:rPr>
        <w:t xml:space="preserve"> — 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A urna manter-se-á </w:t>
      </w:r>
      <w:r w:rsidR="001A3D07" w:rsidRPr="007261C0">
        <w:rPr>
          <w:rFonts w:ascii="Calibri Light" w:hAnsi="Calibri Light" w:cs="Calibri Light"/>
          <w:sz w:val="22"/>
          <w:szCs w:val="22"/>
        </w:rPr>
        <w:t xml:space="preserve">ininterruptamente </w:t>
      </w:r>
      <w:r w:rsidR="009A06BE" w:rsidRPr="007261C0">
        <w:rPr>
          <w:rFonts w:ascii="Calibri Light" w:hAnsi="Calibri Light" w:cs="Calibri Light"/>
          <w:sz w:val="22"/>
          <w:szCs w:val="22"/>
        </w:rPr>
        <w:t xml:space="preserve">aberta entre as </w:t>
      </w:r>
      <w:r w:rsidR="001A3D07" w:rsidRPr="007261C0">
        <w:rPr>
          <w:rFonts w:ascii="Calibri Light" w:hAnsi="Calibri Light" w:cs="Calibri Light"/>
          <w:sz w:val="22"/>
          <w:szCs w:val="22"/>
        </w:rPr>
        <w:t>10</w:t>
      </w:r>
      <w:r w:rsidR="00597100" w:rsidRPr="007261C0">
        <w:rPr>
          <w:rFonts w:ascii="Calibri Light" w:hAnsi="Calibri Light" w:cs="Calibri Light"/>
          <w:sz w:val="22"/>
          <w:szCs w:val="22"/>
        </w:rPr>
        <w:t>h</w:t>
      </w:r>
      <w:r w:rsidRPr="007261C0">
        <w:rPr>
          <w:rFonts w:ascii="Calibri Light" w:hAnsi="Calibri Light" w:cs="Calibri Light"/>
          <w:sz w:val="22"/>
          <w:szCs w:val="22"/>
        </w:rPr>
        <w:t xml:space="preserve"> 30m</w:t>
      </w:r>
      <w:r w:rsidR="00FA2B5D">
        <w:rPr>
          <w:rFonts w:ascii="Calibri Light" w:hAnsi="Calibri Light" w:cs="Calibri Light"/>
          <w:sz w:val="22"/>
          <w:szCs w:val="22"/>
        </w:rPr>
        <w:t xml:space="preserve"> e as 16</w:t>
      </w: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B0EB4" w:rsidRDefault="00FB0EB4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9A06BE" w:rsidRPr="007261C0" w:rsidRDefault="00597100" w:rsidP="00C73C88">
      <w:pPr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7261C0">
        <w:rPr>
          <w:rFonts w:ascii="Calibri Light" w:hAnsi="Calibri Light" w:cs="Calibri Light"/>
          <w:sz w:val="22"/>
          <w:szCs w:val="22"/>
        </w:rPr>
        <w:t>h</w:t>
      </w:r>
      <w:r w:rsidR="00991626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1A3D07" w:rsidRPr="007261C0">
        <w:rPr>
          <w:rFonts w:ascii="Calibri Light" w:hAnsi="Calibri Light" w:cs="Calibri Light"/>
          <w:sz w:val="22"/>
          <w:szCs w:val="22"/>
        </w:rPr>
        <w:t>30m</w:t>
      </w:r>
      <w:r w:rsidR="00991626" w:rsidRPr="007261C0">
        <w:rPr>
          <w:rFonts w:ascii="Calibri Light" w:hAnsi="Calibri Light" w:cs="Calibri Light"/>
          <w:sz w:val="22"/>
          <w:szCs w:val="22"/>
        </w:rPr>
        <w:t>.</w:t>
      </w:r>
    </w:p>
    <w:p w:rsidR="009504D0" w:rsidRPr="007261C0" w:rsidRDefault="009504D0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C659A" w:rsidRPr="007261C0" w:rsidRDefault="004A5A92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9</w:t>
      </w:r>
      <w:r w:rsidR="003C4B11" w:rsidRPr="007261C0">
        <w:rPr>
          <w:rFonts w:ascii="Calibri Light" w:hAnsi="Calibri Light" w:cs="Calibri Light"/>
          <w:b/>
          <w:sz w:val="22"/>
          <w:szCs w:val="22"/>
        </w:rPr>
        <w:t>.º</w:t>
      </w:r>
      <w:r w:rsidR="007669BD"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b/>
          <w:sz w:val="22"/>
          <w:szCs w:val="22"/>
        </w:rPr>
        <w:t xml:space="preserve">— </w:t>
      </w:r>
      <w:r w:rsidR="007669BD" w:rsidRPr="007261C0">
        <w:rPr>
          <w:rFonts w:ascii="Calibri Light" w:hAnsi="Calibri Light" w:cs="Calibri Light"/>
          <w:b/>
          <w:sz w:val="22"/>
          <w:szCs w:val="22"/>
        </w:rPr>
        <w:t>C</w:t>
      </w:r>
      <w:r w:rsidR="00D87FF2" w:rsidRPr="007261C0">
        <w:rPr>
          <w:rFonts w:ascii="Calibri Light" w:hAnsi="Calibri Light" w:cs="Calibri Light"/>
          <w:b/>
          <w:sz w:val="22"/>
          <w:szCs w:val="22"/>
        </w:rPr>
        <w:t>ontagem dos votos</w:t>
      </w:r>
    </w:p>
    <w:p w:rsidR="00D87FF2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7032B3" w:rsidRPr="007261C0" w:rsidRDefault="007669BD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1 — </w:t>
      </w:r>
      <w:r w:rsidR="00FC659A" w:rsidRPr="007261C0">
        <w:rPr>
          <w:rFonts w:ascii="Calibri Light" w:hAnsi="Calibri Light" w:cs="Calibri Light"/>
          <w:sz w:val="22"/>
          <w:szCs w:val="22"/>
        </w:rPr>
        <w:t>Encerrad</w:t>
      </w:r>
      <w:r w:rsidR="00645CD5" w:rsidRPr="007261C0">
        <w:rPr>
          <w:rFonts w:ascii="Calibri Light" w:hAnsi="Calibri Light" w:cs="Calibri Light"/>
          <w:sz w:val="22"/>
          <w:szCs w:val="22"/>
        </w:rPr>
        <w:t>o o período de votação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, o </w:t>
      </w:r>
      <w:r w:rsidR="00FD0FC2" w:rsidRPr="007261C0">
        <w:rPr>
          <w:rFonts w:ascii="Calibri Light" w:hAnsi="Calibri Light" w:cs="Calibri Light"/>
          <w:sz w:val="22"/>
          <w:szCs w:val="22"/>
        </w:rPr>
        <w:t>p</w:t>
      </w:r>
      <w:r w:rsidR="000935B4" w:rsidRPr="007261C0">
        <w:rPr>
          <w:rFonts w:ascii="Calibri Light" w:hAnsi="Calibri Light" w:cs="Calibri Light"/>
          <w:sz w:val="22"/>
          <w:szCs w:val="22"/>
        </w:rPr>
        <w:t>residente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da </w:t>
      </w:r>
      <w:r w:rsidR="000A22A4" w:rsidRPr="007261C0">
        <w:rPr>
          <w:rFonts w:ascii="Calibri Light" w:hAnsi="Calibri Light" w:cs="Calibri Light"/>
          <w:sz w:val="22"/>
          <w:szCs w:val="22"/>
        </w:rPr>
        <w:t>mesa da assembleia eleitoral ordena a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conta</w:t>
      </w:r>
      <w:r w:rsidR="000A22A4" w:rsidRPr="007261C0">
        <w:rPr>
          <w:rFonts w:ascii="Calibri Light" w:hAnsi="Calibri Light" w:cs="Calibri Light"/>
          <w:sz w:val="22"/>
          <w:szCs w:val="22"/>
        </w:rPr>
        <w:t>gem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A22A4" w:rsidRPr="007261C0">
        <w:rPr>
          <w:rFonts w:ascii="Calibri Light" w:hAnsi="Calibri Light" w:cs="Calibri Light"/>
          <w:sz w:val="22"/>
          <w:szCs w:val="22"/>
        </w:rPr>
        <w:t>d</w:t>
      </w:r>
      <w:r w:rsidR="00FC659A" w:rsidRPr="007261C0">
        <w:rPr>
          <w:rFonts w:ascii="Calibri Light" w:hAnsi="Calibri Light" w:cs="Calibri Light"/>
          <w:sz w:val="22"/>
          <w:szCs w:val="22"/>
        </w:rPr>
        <w:t>os votant</w:t>
      </w:r>
      <w:r w:rsidR="000A22A4" w:rsidRPr="007261C0">
        <w:rPr>
          <w:rFonts w:ascii="Calibri Light" w:hAnsi="Calibri Light" w:cs="Calibri Light"/>
          <w:sz w:val="22"/>
          <w:szCs w:val="22"/>
        </w:rPr>
        <w:t>es pelas descargas efetuadas no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caderno</w:t>
      </w:r>
      <w:r w:rsidR="00645CD5" w:rsidRPr="007261C0">
        <w:rPr>
          <w:rFonts w:ascii="Calibri Light" w:hAnsi="Calibri Light" w:cs="Calibri Light"/>
          <w:sz w:val="22"/>
          <w:szCs w:val="22"/>
        </w:rPr>
        <w:t>s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eleitora</w:t>
      </w:r>
      <w:r w:rsidR="00645CD5" w:rsidRPr="007261C0">
        <w:rPr>
          <w:rFonts w:ascii="Calibri Light" w:hAnsi="Calibri Light" w:cs="Calibri Light"/>
          <w:sz w:val="22"/>
          <w:szCs w:val="22"/>
        </w:rPr>
        <w:t>is</w:t>
      </w:r>
      <w:r w:rsidR="00FC659A" w:rsidRPr="007261C0">
        <w:rPr>
          <w:rFonts w:ascii="Calibri Light" w:hAnsi="Calibri Light" w:cs="Calibri Light"/>
          <w:sz w:val="22"/>
          <w:szCs w:val="22"/>
        </w:rPr>
        <w:t>.</w:t>
      </w:r>
    </w:p>
    <w:p w:rsidR="00FC659A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2 — </w:t>
      </w:r>
      <w:r w:rsidR="00FD0FC2" w:rsidRPr="007261C0">
        <w:rPr>
          <w:rFonts w:ascii="Calibri Light" w:hAnsi="Calibri Light" w:cs="Calibri Light"/>
          <w:color w:val="auto"/>
          <w:sz w:val="22"/>
          <w:szCs w:val="22"/>
        </w:rPr>
        <w:t>Concluída a contagem, o p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>residente manda abrir a urna, a fim de conferir o número de boletins de voto entrados</w:t>
      </w:r>
      <w:r w:rsidR="00E11B75" w:rsidRPr="007261C0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FC659A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3 — </w:t>
      </w:r>
      <w:r w:rsidR="00991626" w:rsidRPr="007261C0">
        <w:rPr>
          <w:rFonts w:ascii="Calibri Light" w:hAnsi="Calibri Light" w:cs="Calibri Light"/>
          <w:color w:val="auto"/>
          <w:sz w:val="22"/>
          <w:szCs w:val="22"/>
        </w:rPr>
        <w:t xml:space="preserve">Havendo </w:t>
      </w:r>
      <w:r w:rsidR="001A3D07" w:rsidRPr="007261C0">
        <w:rPr>
          <w:rFonts w:ascii="Calibri Light" w:hAnsi="Calibri Light" w:cs="Calibri Light"/>
          <w:color w:val="auto"/>
          <w:sz w:val="22"/>
          <w:szCs w:val="22"/>
        </w:rPr>
        <w:t>divergência entre o número de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 xml:space="preserve"> votantes </w:t>
      </w:r>
      <w:r w:rsidR="001A3D07" w:rsidRPr="007261C0">
        <w:rPr>
          <w:rFonts w:ascii="Calibri Light" w:hAnsi="Calibri Light" w:cs="Calibri Light"/>
          <w:color w:val="auto"/>
          <w:sz w:val="22"/>
          <w:szCs w:val="22"/>
        </w:rPr>
        <w:t>e o</w:t>
      </w:r>
      <w:r w:rsidR="00D50183" w:rsidRPr="007261C0">
        <w:rPr>
          <w:rFonts w:ascii="Calibri Light" w:hAnsi="Calibri Light" w:cs="Calibri Light"/>
          <w:color w:val="auto"/>
          <w:sz w:val="22"/>
          <w:szCs w:val="22"/>
        </w:rPr>
        <w:t xml:space="preserve"> número</w:t>
      </w:r>
      <w:r w:rsidR="001A3D07" w:rsidRPr="007261C0">
        <w:rPr>
          <w:rFonts w:ascii="Calibri Light" w:hAnsi="Calibri Light" w:cs="Calibri Light"/>
          <w:color w:val="auto"/>
          <w:sz w:val="22"/>
          <w:szCs w:val="22"/>
        </w:rPr>
        <w:t xml:space="preserve"> de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 xml:space="preserve"> boletins de voto contados, prevalece, para fins de apuramento, o segundo destes números. </w:t>
      </w:r>
    </w:p>
    <w:p w:rsidR="00FC659A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4 — 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>Um dos escrutinadores desdobra os boletins um a um e anuncia em voz alta a lista votada. O outro escrutinador regista</w:t>
      </w:r>
      <w:r w:rsidR="00D50183"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>os votos atribuídos a cada lista, os votos em branco e os votos nulos.</w:t>
      </w:r>
    </w:p>
    <w:p w:rsidR="00FC659A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5 — 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 xml:space="preserve">Simultaneamente, os boletins de voto são examinados e exibidos pelo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p</w:t>
      </w:r>
      <w:r w:rsidR="000935B4" w:rsidRPr="007261C0">
        <w:rPr>
          <w:rFonts w:ascii="Calibri Light" w:hAnsi="Calibri Light" w:cs="Calibri Light"/>
          <w:color w:val="auto"/>
          <w:sz w:val="22"/>
          <w:szCs w:val="22"/>
        </w:rPr>
        <w:t>residente</w:t>
      </w:r>
      <w:r w:rsidR="00FD0FC2" w:rsidRPr="007261C0">
        <w:rPr>
          <w:rFonts w:ascii="Calibri Light" w:hAnsi="Calibri Light" w:cs="Calibri Light"/>
          <w:color w:val="auto"/>
          <w:sz w:val="22"/>
          <w:szCs w:val="22"/>
        </w:rPr>
        <w:t xml:space="preserve"> que, com a ajuda de um dos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escrutinadores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>, os agrupa em lotes separados, correspondentes a cada uma das listas votadas, aos vot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os em branco e aos votos nulos.</w:t>
      </w:r>
    </w:p>
    <w:p w:rsidR="00FC659A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6 — </w:t>
      </w:r>
      <w:r w:rsidR="00FD0FC2" w:rsidRPr="007261C0">
        <w:rPr>
          <w:rFonts w:ascii="Calibri Light" w:hAnsi="Calibri Light" w:cs="Calibri Light"/>
          <w:color w:val="auto"/>
          <w:sz w:val="22"/>
          <w:szCs w:val="22"/>
        </w:rPr>
        <w:t xml:space="preserve">Terminadas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est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 xml:space="preserve">as operações, o </w:t>
      </w:r>
      <w:r w:rsidR="00FD0FC2" w:rsidRPr="007261C0">
        <w:rPr>
          <w:rFonts w:ascii="Calibri Light" w:hAnsi="Calibri Light" w:cs="Calibri Light"/>
          <w:color w:val="auto"/>
          <w:sz w:val="22"/>
          <w:szCs w:val="22"/>
        </w:rPr>
        <w:t>p</w:t>
      </w:r>
      <w:r w:rsidR="000935B4" w:rsidRPr="007261C0">
        <w:rPr>
          <w:rFonts w:ascii="Calibri Light" w:hAnsi="Calibri Light" w:cs="Calibri Light"/>
          <w:color w:val="auto"/>
          <w:sz w:val="22"/>
          <w:szCs w:val="22"/>
        </w:rPr>
        <w:t>residente</w:t>
      </w:r>
      <w:r w:rsidR="00FC659A" w:rsidRPr="007261C0">
        <w:rPr>
          <w:rFonts w:ascii="Calibri Light" w:hAnsi="Calibri Light" w:cs="Calibri Light"/>
          <w:color w:val="auto"/>
          <w:sz w:val="22"/>
          <w:szCs w:val="22"/>
        </w:rPr>
        <w:t xml:space="preserve"> procede </w:t>
      </w:r>
      <w:r w:rsidR="00D50183" w:rsidRPr="007261C0">
        <w:rPr>
          <w:rFonts w:ascii="Calibri Light" w:hAnsi="Calibri Light" w:cs="Calibri Light"/>
          <w:color w:val="auto"/>
          <w:sz w:val="22"/>
          <w:szCs w:val="22"/>
        </w:rPr>
        <w:t xml:space="preserve">a nova contagem dos boletins </w:t>
      </w:r>
      <w:r w:rsidR="00FD0FC2" w:rsidRPr="007261C0">
        <w:rPr>
          <w:rFonts w:ascii="Calibri Light" w:hAnsi="Calibri Light" w:cs="Calibri Light"/>
          <w:color w:val="auto"/>
          <w:sz w:val="22"/>
          <w:szCs w:val="22"/>
        </w:rPr>
        <w:t>cada um dos lotes.</w:t>
      </w:r>
    </w:p>
    <w:p w:rsidR="009A06BE" w:rsidRPr="007261C0" w:rsidRDefault="009A06BE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7669BD" w:rsidRPr="007261C0" w:rsidRDefault="00704641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>Artigo 1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0</w:t>
      </w:r>
      <w:r w:rsidR="007669BD" w:rsidRPr="007261C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0E1C0B" w:rsidRPr="007261C0">
        <w:rPr>
          <w:rFonts w:ascii="Calibri Light" w:hAnsi="Calibri Light" w:cs="Calibri Light"/>
          <w:b/>
          <w:sz w:val="22"/>
          <w:szCs w:val="22"/>
        </w:rPr>
        <w:t xml:space="preserve">— </w:t>
      </w:r>
      <w:r w:rsidR="007669BD" w:rsidRPr="007261C0">
        <w:rPr>
          <w:rFonts w:ascii="Calibri Light" w:hAnsi="Calibri Light" w:cs="Calibri Light"/>
          <w:b/>
          <w:sz w:val="22"/>
          <w:szCs w:val="22"/>
        </w:rPr>
        <w:t xml:space="preserve">Votos válidos, 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votos</w:t>
      </w:r>
      <w:r w:rsidR="007669BD" w:rsidRPr="007261C0">
        <w:rPr>
          <w:rFonts w:ascii="Calibri Light" w:hAnsi="Calibri Light" w:cs="Calibri Light"/>
          <w:b/>
          <w:sz w:val="22"/>
          <w:szCs w:val="22"/>
        </w:rPr>
        <w:t xml:space="preserve"> nulos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 xml:space="preserve"> e votos em branco</w:t>
      </w:r>
    </w:p>
    <w:p w:rsidR="007669BD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7669BD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1 — </w:t>
      </w:r>
      <w:r w:rsidR="00D87FF2" w:rsidRPr="007261C0">
        <w:rPr>
          <w:rFonts w:ascii="Calibri Light" w:hAnsi="Calibri Light" w:cs="Calibri Light"/>
          <w:color w:val="auto"/>
          <w:sz w:val="22"/>
          <w:szCs w:val="22"/>
        </w:rPr>
        <w:t xml:space="preserve">Considera-se voto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válido o do boletim no qual a cruz (X):</w:t>
      </w:r>
    </w:p>
    <w:p w:rsidR="007669BD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esteja assinalada n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>um único quadrado;</w:t>
      </w:r>
    </w:p>
    <w:p w:rsidR="007669BD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b)</w:t>
      </w:r>
      <w:r w:rsidR="00D87FF2"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embora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não perfeitamente desenhada ou excedendo os limites do quadrado, assinale inequivocamente a vontade do eleitor.</w:t>
      </w:r>
    </w:p>
    <w:p w:rsidR="00D87FF2" w:rsidRPr="007261C0" w:rsidRDefault="007669BD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2 — </w:t>
      </w:r>
      <w:r w:rsidR="00D87FF2" w:rsidRPr="007261C0">
        <w:rPr>
          <w:rFonts w:ascii="Calibri Light" w:hAnsi="Calibri Light" w:cs="Calibri Light"/>
          <w:color w:val="auto"/>
          <w:sz w:val="22"/>
          <w:szCs w:val="22"/>
        </w:rPr>
        <w:t>Considera-se voto nulo o do boletim no qual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 xml:space="preserve"> tenha sido:</w:t>
      </w:r>
    </w:p>
    <w:p w:rsidR="00D87FF2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7261C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</w:t>
      </w:r>
      <w:r w:rsidR="00FE16B9" w:rsidRPr="007261C0">
        <w:rPr>
          <w:rFonts w:ascii="Calibri Light" w:hAnsi="Calibri Light" w:cs="Calibri Light"/>
          <w:color w:val="auto"/>
          <w:sz w:val="22"/>
          <w:szCs w:val="22"/>
        </w:rPr>
        <w:t xml:space="preserve">assinalada uma cruz em mais 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>do que um quadrado;</w:t>
      </w:r>
    </w:p>
    <w:p w:rsidR="00D87FF2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b) 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>feito corte, desenho ou rasura;</w:t>
      </w:r>
    </w:p>
    <w:p w:rsidR="00D87FF2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c)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escrita qualquer palavra;</w:t>
      </w:r>
    </w:p>
    <w:p w:rsidR="00D87FF2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d)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assinalada uma cruz</w:t>
      </w:r>
      <w:r w:rsidR="00645CD5" w:rsidRPr="007261C0">
        <w:rPr>
          <w:rFonts w:ascii="Calibri Light" w:hAnsi="Calibri Light" w:cs="Calibri Light"/>
          <w:color w:val="auto"/>
          <w:sz w:val="22"/>
          <w:szCs w:val="22"/>
        </w:rPr>
        <w:t>,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mas não se identifique o quadrado correspondente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a uma das listas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0A22A4" w:rsidRPr="007261C0" w:rsidRDefault="00D87FF2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i/>
          <w:color w:val="auto"/>
          <w:sz w:val="22"/>
          <w:szCs w:val="22"/>
        </w:rPr>
        <w:t>e)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 xml:space="preserve">impossível </w:t>
      </w:r>
      <w:r w:rsidR="00E11B75" w:rsidRPr="007261C0">
        <w:rPr>
          <w:rFonts w:ascii="Calibri Light" w:hAnsi="Calibri Light" w:cs="Calibri Light"/>
          <w:color w:val="auto"/>
          <w:sz w:val="22"/>
          <w:szCs w:val="22"/>
        </w:rPr>
        <w:t xml:space="preserve">perceber inequivocamente o sentido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do voto.</w:t>
      </w:r>
    </w:p>
    <w:p w:rsidR="00645CD5" w:rsidRPr="007261C0" w:rsidRDefault="00645CD5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lastRenderedPageBreak/>
        <w:t>3 — Considera-se voto em branco</w:t>
      </w:r>
      <w:r w:rsidR="00634A48" w:rsidRPr="007261C0">
        <w:rPr>
          <w:rFonts w:ascii="Calibri Light" w:hAnsi="Calibri Light" w:cs="Calibri Light"/>
          <w:color w:val="auto"/>
          <w:sz w:val="22"/>
          <w:szCs w:val="22"/>
        </w:rPr>
        <w:t xml:space="preserve"> o do boletim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no qual não tenha sido inscrita qualquer marca, válida ou inválida.</w:t>
      </w:r>
    </w:p>
    <w:p w:rsidR="000A22A4" w:rsidRPr="007261C0" w:rsidRDefault="000A22A4" w:rsidP="00C73C88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574EF1" w:rsidRPr="007261C0" w:rsidRDefault="009F101E" w:rsidP="00C73C88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Artigo 1</w:t>
      </w:r>
      <w:r w:rsidR="00645CD5" w:rsidRPr="007261C0">
        <w:rPr>
          <w:rFonts w:ascii="Calibri Light" w:hAnsi="Calibri Light" w:cs="Calibri Light"/>
          <w:sz w:val="22"/>
          <w:szCs w:val="22"/>
        </w:rPr>
        <w:t>1</w:t>
      </w:r>
      <w:r w:rsidR="003C4B11" w:rsidRPr="007261C0">
        <w:rPr>
          <w:rFonts w:ascii="Calibri Light" w:hAnsi="Calibri Light" w:cs="Calibri Light"/>
          <w:sz w:val="22"/>
          <w:szCs w:val="22"/>
        </w:rPr>
        <w:t>.º</w:t>
      </w:r>
      <w:r w:rsidR="007669BD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sz w:val="22"/>
          <w:szCs w:val="22"/>
        </w:rPr>
        <w:t xml:space="preserve">— </w:t>
      </w:r>
      <w:r w:rsidR="00574EF1" w:rsidRPr="007261C0">
        <w:rPr>
          <w:rFonts w:ascii="Calibri Light" w:hAnsi="Calibri Light" w:cs="Calibri Light"/>
          <w:sz w:val="22"/>
          <w:szCs w:val="22"/>
        </w:rPr>
        <w:t>Método de Hondt</w:t>
      </w:r>
    </w:p>
    <w:p w:rsidR="00574EF1" w:rsidRPr="007261C0" w:rsidRDefault="00574EF1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0A22A4" w:rsidRPr="007261C0" w:rsidRDefault="000A22A4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A conversão dos votos em mandatos faz-se de acordo com o método de representação proporcional da média mais alta de Hondt.</w:t>
      </w:r>
    </w:p>
    <w:p w:rsidR="000A22A4" w:rsidRPr="007261C0" w:rsidRDefault="000A22A4" w:rsidP="00C73C8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2 — A referida conversão far-se-á com recurso a uma grelha </w:t>
      </w:r>
      <w:r w:rsidR="00CD7571" w:rsidRPr="007261C0">
        <w:rPr>
          <w:rFonts w:ascii="Calibri Light" w:hAnsi="Calibri Light" w:cs="Calibri Light"/>
          <w:sz w:val="22"/>
          <w:szCs w:val="22"/>
        </w:rPr>
        <w:t>Excel</w:t>
      </w:r>
      <w:r w:rsidR="00A71463" w:rsidRPr="007261C0">
        <w:rPr>
          <w:rFonts w:ascii="Calibri Light" w:hAnsi="Calibri Light" w:cs="Calibri Light"/>
          <w:sz w:val="22"/>
          <w:szCs w:val="22"/>
        </w:rPr>
        <w:t>.</w:t>
      </w:r>
    </w:p>
    <w:p w:rsidR="00574EF1" w:rsidRPr="007261C0" w:rsidRDefault="00574EF1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C659A" w:rsidRPr="007261C0" w:rsidRDefault="00022C9B" w:rsidP="00C73C88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b/>
          <w:sz w:val="22"/>
          <w:szCs w:val="22"/>
        </w:rPr>
        <w:t>Artigo 1</w:t>
      </w:r>
      <w:r w:rsidR="00645CD5" w:rsidRPr="007261C0">
        <w:rPr>
          <w:rFonts w:ascii="Calibri Light" w:hAnsi="Calibri Light" w:cs="Calibri Light"/>
          <w:b/>
          <w:sz w:val="22"/>
          <w:szCs w:val="22"/>
        </w:rPr>
        <w:t>2</w:t>
      </w:r>
      <w:r w:rsidR="003C4B11" w:rsidRPr="007261C0">
        <w:rPr>
          <w:rFonts w:ascii="Calibri Light" w:hAnsi="Calibri Light" w:cs="Calibri Light"/>
          <w:b/>
          <w:sz w:val="22"/>
          <w:szCs w:val="22"/>
        </w:rPr>
        <w:t>.º</w:t>
      </w:r>
      <w:r w:rsidRPr="007261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E1C0B" w:rsidRPr="007261C0">
        <w:rPr>
          <w:rFonts w:ascii="Calibri Light" w:hAnsi="Calibri Light" w:cs="Calibri Light"/>
          <w:b/>
          <w:sz w:val="22"/>
          <w:szCs w:val="22"/>
        </w:rPr>
        <w:t xml:space="preserve">— </w:t>
      </w:r>
      <w:r w:rsidRPr="007261C0">
        <w:rPr>
          <w:rFonts w:ascii="Calibri Light" w:hAnsi="Calibri Light" w:cs="Calibri Light"/>
          <w:b/>
          <w:sz w:val="22"/>
          <w:szCs w:val="22"/>
        </w:rPr>
        <w:t xml:space="preserve">Elaboração da ata e publicitação dos </w:t>
      </w:r>
      <w:r w:rsidR="00A71463" w:rsidRPr="007261C0">
        <w:rPr>
          <w:rFonts w:ascii="Calibri Light" w:hAnsi="Calibri Light" w:cs="Calibri Light"/>
          <w:b/>
          <w:sz w:val="22"/>
          <w:szCs w:val="22"/>
        </w:rPr>
        <w:t>r</w:t>
      </w:r>
      <w:r w:rsidRPr="007261C0">
        <w:rPr>
          <w:rFonts w:ascii="Calibri Light" w:hAnsi="Calibri Light" w:cs="Calibri Light"/>
          <w:b/>
          <w:sz w:val="22"/>
          <w:szCs w:val="22"/>
        </w:rPr>
        <w:t>esultados</w:t>
      </w:r>
    </w:p>
    <w:p w:rsidR="00022C9B" w:rsidRPr="007261C0" w:rsidRDefault="00022C9B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FC659A" w:rsidRPr="007261C0" w:rsidRDefault="00F23C68" w:rsidP="00C73C8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1 — Após as operações de votação e apuramento, a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mesa procede à </w:t>
      </w:r>
      <w:r w:rsidR="00A71463" w:rsidRPr="007261C0">
        <w:rPr>
          <w:rFonts w:ascii="Calibri Light" w:hAnsi="Calibri Light" w:cs="Calibri Light"/>
          <w:sz w:val="22"/>
          <w:szCs w:val="22"/>
        </w:rPr>
        <w:t>redação circunstanciada da</w:t>
      </w:r>
      <w:r w:rsidR="00FC659A" w:rsidRPr="007261C0">
        <w:rPr>
          <w:rFonts w:ascii="Calibri Light" w:hAnsi="Calibri Light" w:cs="Calibri Light"/>
          <w:sz w:val="22"/>
          <w:szCs w:val="22"/>
        </w:rPr>
        <w:t xml:space="preserve"> ata</w:t>
      </w:r>
      <w:r w:rsidRPr="007261C0">
        <w:rPr>
          <w:rFonts w:ascii="Calibri Light" w:hAnsi="Calibri Light" w:cs="Calibri Light"/>
          <w:sz w:val="22"/>
          <w:szCs w:val="22"/>
        </w:rPr>
        <w:t>, da qual deve constar o seguinte rol de elementos:</w:t>
      </w:r>
    </w:p>
    <w:p w:rsidR="00A71463" w:rsidRPr="007261C0" w:rsidRDefault="00A71463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O local e a hora de abertura e de encerramento da assembleia eleitora</w:t>
      </w:r>
      <w:r w:rsidR="00E11B75" w:rsidRPr="007261C0">
        <w:rPr>
          <w:rFonts w:ascii="Calibri Light" w:hAnsi="Calibri Light" w:cs="Calibri Light"/>
          <w:color w:val="auto"/>
          <w:sz w:val="22"/>
          <w:szCs w:val="22"/>
        </w:rPr>
        <w:t>l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A71463" w:rsidRPr="007261C0" w:rsidRDefault="00A71463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O nome dos membros da mesa;</w:t>
      </w:r>
    </w:p>
    <w:p w:rsidR="00A71463" w:rsidRPr="007261C0" w:rsidRDefault="00FC659A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O número de </w:t>
      </w:r>
      <w:r w:rsidR="00FE16B9" w:rsidRPr="007261C0">
        <w:rPr>
          <w:rFonts w:ascii="Calibri Light" w:hAnsi="Calibri Light" w:cs="Calibri Light"/>
          <w:color w:val="auto"/>
          <w:sz w:val="22"/>
          <w:szCs w:val="22"/>
        </w:rPr>
        <w:t>elementos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inscritos no</w:t>
      </w:r>
      <w:r w:rsidR="00FE16B9" w:rsidRPr="007261C0">
        <w:rPr>
          <w:rFonts w:ascii="Calibri Light" w:hAnsi="Calibri Light" w:cs="Calibri Light"/>
          <w:color w:val="auto"/>
          <w:sz w:val="22"/>
          <w:szCs w:val="22"/>
        </w:rPr>
        <w:t>s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>caderno</w:t>
      </w:r>
      <w:r w:rsidR="00FE16B9" w:rsidRPr="007261C0">
        <w:rPr>
          <w:rFonts w:ascii="Calibri Light" w:hAnsi="Calibri Light" w:cs="Calibri Light"/>
          <w:color w:val="auto"/>
          <w:sz w:val="22"/>
          <w:szCs w:val="22"/>
        </w:rPr>
        <w:t>s</w:t>
      </w:r>
      <w:r w:rsidR="000A22A4" w:rsidRPr="007261C0">
        <w:rPr>
          <w:rFonts w:ascii="Calibri Light" w:hAnsi="Calibri Light" w:cs="Calibri Light"/>
          <w:color w:val="auto"/>
          <w:sz w:val="22"/>
          <w:szCs w:val="22"/>
        </w:rPr>
        <w:t xml:space="preserve"> eleitora</w:t>
      </w:r>
      <w:r w:rsidR="00FE16B9" w:rsidRPr="007261C0">
        <w:rPr>
          <w:rFonts w:ascii="Calibri Light" w:hAnsi="Calibri Light" w:cs="Calibri Light"/>
          <w:color w:val="auto"/>
          <w:sz w:val="22"/>
          <w:szCs w:val="22"/>
        </w:rPr>
        <w:t>is</w:t>
      </w:r>
      <w:r w:rsidR="00A71463" w:rsidRPr="007261C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A71463" w:rsidRPr="007261C0" w:rsidRDefault="00A71463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O número de votantes;</w:t>
      </w:r>
    </w:p>
    <w:p w:rsidR="00A71463" w:rsidRPr="007261C0" w:rsidRDefault="00A71463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O número de votos obtidos por cada lista, o número de votos em branco e o número de votos </w:t>
      </w:r>
      <w:r w:rsidR="00F354E5" w:rsidRPr="007261C0">
        <w:rPr>
          <w:rFonts w:ascii="Calibri Light" w:hAnsi="Calibri Light" w:cs="Calibri Light"/>
          <w:color w:val="auto"/>
          <w:sz w:val="22"/>
          <w:szCs w:val="22"/>
        </w:rPr>
        <w:t>nulos;</w:t>
      </w:r>
    </w:p>
    <w:p w:rsidR="00A71463" w:rsidRPr="007261C0" w:rsidRDefault="00FC659A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A distribuiç</w:t>
      </w:r>
      <w:r w:rsidR="00EF144A" w:rsidRPr="007261C0">
        <w:rPr>
          <w:rFonts w:ascii="Calibri Light" w:hAnsi="Calibri Light" w:cs="Calibri Light"/>
          <w:color w:val="auto"/>
          <w:sz w:val="22"/>
          <w:szCs w:val="22"/>
        </w:rPr>
        <w:t xml:space="preserve">ão dos mandatos com assento no </w:t>
      </w:r>
      <w:r w:rsidR="00CD7571" w:rsidRPr="007261C0">
        <w:rPr>
          <w:rFonts w:ascii="Calibri Light" w:hAnsi="Calibri Light" w:cs="Calibri Light"/>
          <w:color w:val="auto"/>
          <w:sz w:val="22"/>
          <w:szCs w:val="22"/>
        </w:rPr>
        <w:t>Conselho Geral</w:t>
      </w:r>
      <w:r w:rsidRPr="007261C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354E5" w:rsidRPr="007261C0">
        <w:rPr>
          <w:rFonts w:ascii="Calibri Light" w:hAnsi="Calibri Light" w:cs="Calibri Light"/>
          <w:color w:val="auto"/>
          <w:sz w:val="22"/>
          <w:szCs w:val="22"/>
        </w:rPr>
        <w:t>pelas diversas listas;</w:t>
      </w:r>
    </w:p>
    <w:p w:rsidR="00FC659A" w:rsidRPr="007261C0" w:rsidRDefault="00386137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O nome</w:t>
      </w:r>
      <w:r w:rsidR="00645CD5" w:rsidRPr="007261C0">
        <w:rPr>
          <w:rFonts w:ascii="Calibri Light" w:hAnsi="Calibri Light" w:cs="Calibri Light"/>
          <w:color w:val="auto"/>
          <w:sz w:val="22"/>
          <w:szCs w:val="22"/>
        </w:rPr>
        <w:t xml:space="preserve"> dos candidatos eleitos;</w:t>
      </w:r>
    </w:p>
    <w:p w:rsidR="00A71463" w:rsidRPr="007261C0" w:rsidRDefault="00A71463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Eventuais ocorrências durante o processo eleitoral;</w:t>
      </w:r>
    </w:p>
    <w:p w:rsidR="00A71463" w:rsidRPr="007261C0" w:rsidRDefault="00704641" w:rsidP="00C73C88">
      <w:pPr>
        <w:pStyle w:val="Default"/>
        <w:numPr>
          <w:ilvl w:val="0"/>
          <w:numId w:val="20"/>
        </w:numPr>
        <w:ind w:left="0" w:firstLine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261C0">
        <w:rPr>
          <w:rFonts w:ascii="Calibri Light" w:hAnsi="Calibri Light" w:cs="Calibri Light"/>
          <w:color w:val="auto"/>
          <w:sz w:val="22"/>
          <w:szCs w:val="22"/>
        </w:rPr>
        <w:t>Eventuais d</w:t>
      </w:r>
      <w:r w:rsidR="00EF144A" w:rsidRPr="007261C0">
        <w:rPr>
          <w:rFonts w:ascii="Calibri Light" w:hAnsi="Calibri Light" w:cs="Calibri Light"/>
          <w:color w:val="auto"/>
          <w:sz w:val="22"/>
          <w:szCs w:val="22"/>
        </w:rPr>
        <w:t xml:space="preserve">eclarações </w:t>
      </w:r>
      <w:r w:rsidR="00A71463" w:rsidRPr="007261C0">
        <w:rPr>
          <w:rFonts w:ascii="Calibri Light" w:hAnsi="Calibri Light" w:cs="Calibri Light"/>
          <w:color w:val="auto"/>
          <w:sz w:val="22"/>
          <w:szCs w:val="22"/>
        </w:rPr>
        <w:t>dos intervenientes.</w:t>
      </w:r>
    </w:p>
    <w:p w:rsidR="008911F7" w:rsidRPr="007261C0" w:rsidRDefault="00A71463" w:rsidP="00C73C88">
      <w:pPr>
        <w:jc w:val="both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2 — Após a redação, a ata será lida e assinada </w:t>
      </w:r>
      <w:r w:rsidR="006E3E91" w:rsidRPr="007261C0">
        <w:rPr>
          <w:rFonts w:ascii="Calibri Light" w:hAnsi="Calibri Light" w:cs="Calibri Light"/>
          <w:sz w:val="22"/>
          <w:szCs w:val="22"/>
        </w:rPr>
        <w:t>pelos membros da mesa</w:t>
      </w:r>
      <w:r w:rsidRPr="007261C0">
        <w:rPr>
          <w:rFonts w:ascii="Calibri Light" w:hAnsi="Calibri Light" w:cs="Calibri Light"/>
          <w:sz w:val="22"/>
          <w:szCs w:val="22"/>
        </w:rPr>
        <w:t xml:space="preserve"> e imediatamente afixada na sala d</w:t>
      </w:r>
      <w:r w:rsidR="00FE16B9" w:rsidRPr="007261C0">
        <w:rPr>
          <w:rFonts w:ascii="Calibri Light" w:hAnsi="Calibri Light" w:cs="Calibri Light"/>
          <w:sz w:val="22"/>
          <w:szCs w:val="22"/>
        </w:rPr>
        <w:t>os</w:t>
      </w:r>
      <w:r w:rsidRPr="007261C0">
        <w:rPr>
          <w:rFonts w:ascii="Calibri Light" w:hAnsi="Calibri Light" w:cs="Calibri Light"/>
          <w:sz w:val="22"/>
          <w:szCs w:val="22"/>
        </w:rPr>
        <w:t xml:space="preserve"> professores da escola sede.</w:t>
      </w:r>
      <w:r w:rsidR="00F23C68" w:rsidRPr="007261C0">
        <w:rPr>
          <w:rFonts w:ascii="Calibri Light" w:hAnsi="Calibri Light" w:cs="Calibri Light"/>
          <w:sz w:val="22"/>
          <w:szCs w:val="22"/>
        </w:rPr>
        <w:t xml:space="preserve"> </w:t>
      </w:r>
      <w:r w:rsidRPr="007261C0">
        <w:rPr>
          <w:rFonts w:ascii="Calibri Light" w:hAnsi="Calibri Light" w:cs="Calibri Light"/>
          <w:sz w:val="22"/>
          <w:szCs w:val="22"/>
        </w:rPr>
        <w:t>No próprio dia ou no seguinte</w:t>
      </w:r>
      <w:r w:rsidR="00EF144A" w:rsidRPr="007261C0">
        <w:rPr>
          <w:rFonts w:ascii="Calibri Light" w:hAnsi="Calibri Light" w:cs="Calibri Light"/>
          <w:sz w:val="22"/>
          <w:szCs w:val="22"/>
        </w:rPr>
        <w:t>,</w:t>
      </w:r>
      <w:r w:rsidR="006E3E91" w:rsidRPr="007261C0">
        <w:rPr>
          <w:rFonts w:ascii="Calibri Light" w:hAnsi="Calibri Light" w:cs="Calibri Light"/>
          <w:sz w:val="22"/>
          <w:szCs w:val="22"/>
        </w:rPr>
        <w:t xml:space="preserve"> será publicada </w:t>
      </w:r>
      <w:r w:rsidR="00F23C68" w:rsidRPr="007261C0">
        <w:rPr>
          <w:rFonts w:ascii="Calibri Light" w:hAnsi="Calibri Light" w:cs="Calibri Light"/>
          <w:sz w:val="22"/>
          <w:szCs w:val="22"/>
        </w:rPr>
        <w:t>no portal do Agrupamento</w:t>
      </w:r>
      <w:r w:rsidR="006E3E91" w:rsidRPr="007261C0">
        <w:rPr>
          <w:rFonts w:ascii="Calibri Light" w:hAnsi="Calibri Light" w:cs="Calibri Light"/>
          <w:sz w:val="22"/>
          <w:szCs w:val="22"/>
        </w:rPr>
        <w:t>.</w:t>
      </w:r>
    </w:p>
    <w:p w:rsidR="004537AF" w:rsidRPr="007261C0" w:rsidRDefault="004537AF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4537AF" w:rsidRPr="007261C0" w:rsidRDefault="004537AF" w:rsidP="00C73C88">
      <w:pPr>
        <w:jc w:val="both"/>
        <w:rPr>
          <w:rFonts w:ascii="Calibri Light" w:hAnsi="Calibri Light" w:cs="Calibri Light"/>
          <w:sz w:val="22"/>
          <w:szCs w:val="22"/>
        </w:rPr>
      </w:pPr>
    </w:p>
    <w:p w:rsidR="00941B70" w:rsidRPr="007261C0" w:rsidRDefault="00BE4EEF" w:rsidP="00C73C8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2</w:t>
      </w:r>
      <w:r w:rsidR="00922FB6" w:rsidRPr="007261C0">
        <w:rPr>
          <w:rFonts w:ascii="Calibri Light" w:hAnsi="Calibri Light" w:cs="Calibri Light"/>
          <w:sz w:val="22"/>
          <w:szCs w:val="22"/>
        </w:rPr>
        <w:t>1</w:t>
      </w:r>
      <w:r w:rsidR="00941B70" w:rsidRPr="007261C0">
        <w:rPr>
          <w:rFonts w:ascii="Calibri Light" w:hAnsi="Calibri Light" w:cs="Calibri Light"/>
          <w:sz w:val="22"/>
          <w:szCs w:val="22"/>
        </w:rPr>
        <w:t xml:space="preserve"> DE </w:t>
      </w:r>
      <w:r w:rsidR="007D65EE">
        <w:rPr>
          <w:rFonts w:ascii="Calibri Light" w:hAnsi="Calibri Light" w:cs="Calibri Light"/>
          <w:sz w:val="22"/>
          <w:szCs w:val="22"/>
        </w:rPr>
        <w:t>OUTU</w:t>
      </w:r>
      <w:r w:rsidRPr="007261C0">
        <w:rPr>
          <w:rFonts w:ascii="Calibri Light" w:hAnsi="Calibri Light" w:cs="Calibri Light"/>
          <w:sz w:val="22"/>
          <w:szCs w:val="22"/>
        </w:rPr>
        <w:t>BRO</w:t>
      </w:r>
      <w:r w:rsidR="00941B70" w:rsidRPr="007261C0">
        <w:rPr>
          <w:rFonts w:ascii="Calibri Light" w:hAnsi="Calibri Light" w:cs="Calibri Light"/>
          <w:sz w:val="22"/>
          <w:szCs w:val="22"/>
        </w:rPr>
        <w:t xml:space="preserve"> DE 20</w:t>
      </w:r>
      <w:r w:rsidR="00CB567F">
        <w:rPr>
          <w:rFonts w:ascii="Calibri Light" w:hAnsi="Calibri Light" w:cs="Calibri Light"/>
          <w:sz w:val="22"/>
          <w:szCs w:val="22"/>
        </w:rPr>
        <w:t>2</w:t>
      </w:r>
      <w:r w:rsidR="007D65EE">
        <w:rPr>
          <w:rFonts w:ascii="Calibri Light" w:hAnsi="Calibri Light" w:cs="Calibri Light"/>
          <w:sz w:val="22"/>
          <w:szCs w:val="22"/>
        </w:rPr>
        <w:t>1</w:t>
      </w:r>
    </w:p>
    <w:p w:rsidR="00941B70" w:rsidRPr="007261C0" w:rsidRDefault="00941B70" w:rsidP="00C73C88">
      <w:pPr>
        <w:jc w:val="center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7C348C" w:rsidRPr="007261C0">
        <w:rPr>
          <w:rFonts w:ascii="Calibri Light" w:hAnsi="Calibri Light" w:cs="Calibri Light"/>
          <w:sz w:val="22"/>
          <w:szCs w:val="22"/>
        </w:rPr>
        <w:t>CONSELHO GERAL</w:t>
      </w:r>
    </w:p>
    <w:p w:rsidR="00941B70" w:rsidRPr="007261C0" w:rsidRDefault="00941B70" w:rsidP="00C73C88">
      <w:pPr>
        <w:jc w:val="center"/>
        <w:rPr>
          <w:rFonts w:ascii="Calibri Light" w:hAnsi="Calibri Light" w:cs="Calibri Light"/>
          <w:sz w:val="22"/>
          <w:szCs w:val="22"/>
        </w:rPr>
      </w:pPr>
      <w:r w:rsidRPr="007261C0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941B70" w:rsidRPr="00CB567F" w:rsidRDefault="00CB567F" w:rsidP="00C73C88">
      <w:pPr>
        <w:jc w:val="center"/>
        <w:rPr>
          <w:rFonts w:ascii="Calibri Light" w:hAnsi="Calibri Light" w:cs="Calibri Light"/>
          <w:sz w:val="18"/>
          <w:szCs w:val="18"/>
        </w:rPr>
      </w:pPr>
      <w:r w:rsidRPr="00CB567F">
        <w:rPr>
          <w:rFonts w:ascii="Calibri Light" w:hAnsi="Calibri Light" w:cs="Calibri Light"/>
          <w:sz w:val="18"/>
          <w:szCs w:val="18"/>
        </w:rPr>
        <w:t>(Paulo Jorge de Albuquerque Martins Branco</w:t>
      </w:r>
      <w:r w:rsidR="00941B70" w:rsidRPr="00CB567F">
        <w:rPr>
          <w:rFonts w:ascii="Calibri Light" w:hAnsi="Calibri Light" w:cs="Calibri Light"/>
          <w:sz w:val="18"/>
          <w:szCs w:val="18"/>
        </w:rPr>
        <w:t>)</w:t>
      </w:r>
    </w:p>
    <w:p w:rsidR="00941B70" w:rsidRPr="007261C0" w:rsidRDefault="00941B70" w:rsidP="00C73C88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941B70" w:rsidRPr="007261C0" w:rsidSect="007261C0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C6" w:rsidRDefault="008009C6">
      <w:r>
        <w:separator/>
      </w:r>
    </w:p>
  </w:endnote>
  <w:endnote w:type="continuationSeparator" w:id="0">
    <w:p w:rsidR="008009C6" w:rsidRDefault="008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210191174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75181417"/>
          <w:docPartObj>
            <w:docPartGallery w:val="Page Numbers (Top of Page)"/>
            <w:docPartUnique/>
          </w:docPartObj>
        </w:sdtPr>
        <w:sdtEndPr/>
        <w:sdtContent>
          <w:p w:rsidR="007261C0" w:rsidRDefault="007261C0" w:rsidP="007261C0">
            <w:pPr>
              <w:pStyle w:val="Rodap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Página </w:t>
            </w:r>
            <w:r>
              <w:rPr>
                <w:b/>
                <w:bCs/>
                <w:sz w:val="14"/>
              </w:rPr>
              <w:fldChar w:fldCharType="begin"/>
            </w:r>
            <w:r>
              <w:rPr>
                <w:b/>
                <w:bCs/>
                <w:sz w:val="14"/>
              </w:rPr>
              <w:instrText>PAGE</w:instrText>
            </w:r>
            <w:r>
              <w:rPr>
                <w:b/>
                <w:bCs/>
                <w:sz w:val="14"/>
              </w:rPr>
              <w:fldChar w:fldCharType="separate"/>
            </w:r>
            <w:r w:rsidR="00FB0EB4">
              <w:rPr>
                <w:b/>
                <w:bCs/>
                <w:noProof/>
                <w:sz w:val="14"/>
              </w:rPr>
              <w:t>2</w:t>
            </w:r>
            <w:r>
              <w:rPr>
                <w:b/>
                <w:bCs/>
                <w:sz w:val="14"/>
              </w:rPr>
              <w:fldChar w:fldCharType="end"/>
            </w:r>
            <w:r>
              <w:rPr>
                <w:sz w:val="14"/>
              </w:rPr>
              <w:t xml:space="preserve"> de </w:t>
            </w:r>
            <w:r>
              <w:rPr>
                <w:b/>
                <w:bCs/>
                <w:sz w:val="14"/>
              </w:rPr>
              <w:fldChar w:fldCharType="begin"/>
            </w:r>
            <w:r>
              <w:rPr>
                <w:b/>
                <w:bCs/>
                <w:sz w:val="14"/>
              </w:rPr>
              <w:instrText>NUMPAGES</w:instrText>
            </w:r>
            <w:r>
              <w:rPr>
                <w:b/>
                <w:bCs/>
                <w:sz w:val="14"/>
              </w:rPr>
              <w:fldChar w:fldCharType="separate"/>
            </w:r>
            <w:r w:rsidR="00FB0EB4">
              <w:rPr>
                <w:b/>
                <w:bCs/>
                <w:noProof/>
                <w:sz w:val="14"/>
              </w:rPr>
              <w:t>4</w:t>
            </w:r>
            <w:r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7261C0" w:rsidTr="00F34FBE">
      <w:tc>
        <w:tcPr>
          <w:tcW w:w="2500" w:type="pct"/>
          <w:hideMark/>
        </w:tcPr>
        <w:p w:rsidR="007261C0" w:rsidRDefault="007261C0" w:rsidP="007261C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7261C0" w:rsidRDefault="007261C0" w:rsidP="007261C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7261C0" w:rsidTr="00F34FBE">
      <w:tc>
        <w:tcPr>
          <w:tcW w:w="2500" w:type="pct"/>
          <w:hideMark/>
        </w:tcPr>
        <w:p w:rsidR="007261C0" w:rsidRDefault="008009C6" w:rsidP="007261C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7261C0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7261C0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7261C0" w:rsidRDefault="007261C0" w:rsidP="007261C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645CD5" w:rsidRPr="00166454" w:rsidRDefault="00645CD5" w:rsidP="007261C0">
    <w:pPr>
      <w:pStyle w:val="Rodap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89303446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1802" w:rsidRDefault="00BC1802" w:rsidP="00BC1802">
            <w:pPr>
              <w:pStyle w:val="Rodap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Página </w:t>
            </w:r>
            <w:r>
              <w:rPr>
                <w:b/>
                <w:bCs/>
                <w:sz w:val="14"/>
              </w:rPr>
              <w:fldChar w:fldCharType="begin"/>
            </w:r>
            <w:r>
              <w:rPr>
                <w:b/>
                <w:bCs/>
                <w:sz w:val="14"/>
              </w:rPr>
              <w:instrText>PAGE</w:instrText>
            </w:r>
            <w:r>
              <w:rPr>
                <w:b/>
                <w:bCs/>
                <w:sz w:val="14"/>
              </w:rPr>
              <w:fldChar w:fldCharType="separate"/>
            </w:r>
            <w:r w:rsidR="00FB0EB4">
              <w:rPr>
                <w:b/>
                <w:bCs/>
                <w:noProof/>
                <w:sz w:val="14"/>
              </w:rPr>
              <w:t>1</w:t>
            </w:r>
            <w:r>
              <w:rPr>
                <w:b/>
                <w:bCs/>
                <w:sz w:val="14"/>
              </w:rPr>
              <w:fldChar w:fldCharType="end"/>
            </w:r>
            <w:r>
              <w:rPr>
                <w:sz w:val="14"/>
              </w:rPr>
              <w:t xml:space="preserve"> de </w:t>
            </w:r>
            <w:r>
              <w:rPr>
                <w:b/>
                <w:bCs/>
                <w:sz w:val="14"/>
              </w:rPr>
              <w:fldChar w:fldCharType="begin"/>
            </w:r>
            <w:r>
              <w:rPr>
                <w:b/>
                <w:bCs/>
                <w:sz w:val="14"/>
              </w:rPr>
              <w:instrText>NUMPAGES</w:instrText>
            </w:r>
            <w:r>
              <w:rPr>
                <w:b/>
                <w:bCs/>
                <w:sz w:val="14"/>
              </w:rPr>
              <w:fldChar w:fldCharType="separate"/>
            </w:r>
            <w:r w:rsidR="00FB0EB4">
              <w:rPr>
                <w:b/>
                <w:bCs/>
                <w:noProof/>
                <w:sz w:val="14"/>
              </w:rPr>
              <w:t>4</w:t>
            </w:r>
            <w:r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BC1802" w:rsidTr="00BC1802">
      <w:tc>
        <w:tcPr>
          <w:tcW w:w="2500" w:type="pct"/>
          <w:hideMark/>
        </w:tcPr>
        <w:p w:rsidR="00BC1802" w:rsidRDefault="00BC1802" w:rsidP="00BC180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BC1802" w:rsidRDefault="00BC1802" w:rsidP="00BC180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BC1802" w:rsidTr="00BC1802">
      <w:tc>
        <w:tcPr>
          <w:tcW w:w="2500" w:type="pct"/>
          <w:hideMark/>
        </w:tcPr>
        <w:p w:rsidR="00BC1802" w:rsidRDefault="008009C6" w:rsidP="00BC180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BC1802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BC1802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BC1802" w:rsidRDefault="00BC1802" w:rsidP="00BC180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97222D" w:rsidRPr="00166454" w:rsidRDefault="0097222D" w:rsidP="00BC1802">
    <w:pPr>
      <w:pStyle w:val="Rodap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C6" w:rsidRDefault="008009C6">
      <w:r>
        <w:separator/>
      </w:r>
    </w:p>
  </w:footnote>
  <w:footnote w:type="continuationSeparator" w:id="0">
    <w:p w:rsidR="008009C6" w:rsidRDefault="0080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7C348C" w:rsidRPr="00166454" w:rsidTr="00315B3E">
      <w:tc>
        <w:tcPr>
          <w:tcW w:w="5000" w:type="pct"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47"/>
            <w:gridCol w:w="2733"/>
            <w:gridCol w:w="1424"/>
          </w:tblGrid>
          <w:tr w:rsidR="007C348C" w:rsidTr="00315B3E">
            <w:tc>
              <w:tcPr>
                <w:tcW w:w="2633" w:type="pct"/>
                <w:hideMark/>
              </w:tcPr>
              <w:p w:rsidR="007C348C" w:rsidRDefault="007C348C" w:rsidP="007C348C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0839376B" wp14:editId="160FACA3">
                      <wp:extent cx="1080000" cy="540000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7C348C" w:rsidRPr="008E3C52" w:rsidRDefault="007C348C" w:rsidP="007C348C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 w:rsidRPr="008E3C52"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7C348C" w:rsidRPr="008E3C52" w:rsidRDefault="007C348C" w:rsidP="007C348C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 w:rsidRPr="008E3C52"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7C348C" w:rsidRPr="008E3C52" w:rsidRDefault="007C348C" w:rsidP="007C348C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 w:rsidRPr="008E3C52"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725E957F" wp14:editId="319A1064">
                      <wp:extent cx="767368" cy="540000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7368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C348C" w:rsidRPr="00166454" w:rsidRDefault="007C348C" w:rsidP="007C348C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1F2642" w:rsidRDefault="0097222D" w:rsidP="007C348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54A"/>
    <w:rsid w:val="000135CE"/>
    <w:rsid w:val="00017BEE"/>
    <w:rsid w:val="00022C9B"/>
    <w:rsid w:val="000337C6"/>
    <w:rsid w:val="00041640"/>
    <w:rsid w:val="00041A27"/>
    <w:rsid w:val="000453AE"/>
    <w:rsid w:val="000614E2"/>
    <w:rsid w:val="000722E3"/>
    <w:rsid w:val="00074960"/>
    <w:rsid w:val="000935B4"/>
    <w:rsid w:val="00094A0E"/>
    <w:rsid w:val="00097AC0"/>
    <w:rsid w:val="000A22A4"/>
    <w:rsid w:val="000B360E"/>
    <w:rsid w:val="000C01AB"/>
    <w:rsid w:val="000C3C5D"/>
    <w:rsid w:val="000D033C"/>
    <w:rsid w:val="000E1C0B"/>
    <w:rsid w:val="000F7D59"/>
    <w:rsid w:val="00105F55"/>
    <w:rsid w:val="00112F83"/>
    <w:rsid w:val="0012353B"/>
    <w:rsid w:val="001259A6"/>
    <w:rsid w:val="00133912"/>
    <w:rsid w:val="00156C2C"/>
    <w:rsid w:val="00166454"/>
    <w:rsid w:val="00173288"/>
    <w:rsid w:val="001A0AAD"/>
    <w:rsid w:val="001A1B1C"/>
    <w:rsid w:val="001A3D07"/>
    <w:rsid w:val="001E06C9"/>
    <w:rsid w:val="001E2FB3"/>
    <w:rsid w:val="001F2642"/>
    <w:rsid w:val="0020337A"/>
    <w:rsid w:val="0020530F"/>
    <w:rsid w:val="002246DF"/>
    <w:rsid w:val="00227507"/>
    <w:rsid w:val="002317E4"/>
    <w:rsid w:val="00231B05"/>
    <w:rsid w:val="002401F0"/>
    <w:rsid w:val="00240F12"/>
    <w:rsid w:val="002505F6"/>
    <w:rsid w:val="00253752"/>
    <w:rsid w:val="00271E47"/>
    <w:rsid w:val="00272028"/>
    <w:rsid w:val="00272E62"/>
    <w:rsid w:val="00284481"/>
    <w:rsid w:val="00287250"/>
    <w:rsid w:val="002A10B4"/>
    <w:rsid w:val="002A129C"/>
    <w:rsid w:val="002A4BD3"/>
    <w:rsid w:val="002B43A6"/>
    <w:rsid w:val="002C70B3"/>
    <w:rsid w:val="002D0614"/>
    <w:rsid w:val="002D1DF9"/>
    <w:rsid w:val="002D310E"/>
    <w:rsid w:val="002E6198"/>
    <w:rsid w:val="002E7806"/>
    <w:rsid w:val="002E7C17"/>
    <w:rsid w:val="002F6E22"/>
    <w:rsid w:val="00301AF9"/>
    <w:rsid w:val="003066BF"/>
    <w:rsid w:val="00307037"/>
    <w:rsid w:val="003072F3"/>
    <w:rsid w:val="00321781"/>
    <w:rsid w:val="00337289"/>
    <w:rsid w:val="00342DF0"/>
    <w:rsid w:val="00345CA6"/>
    <w:rsid w:val="00347B9E"/>
    <w:rsid w:val="003605D8"/>
    <w:rsid w:val="00360F30"/>
    <w:rsid w:val="00367B14"/>
    <w:rsid w:val="0037798B"/>
    <w:rsid w:val="00382EC9"/>
    <w:rsid w:val="0038361C"/>
    <w:rsid w:val="00383E75"/>
    <w:rsid w:val="00386137"/>
    <w:rsid w:val="00395C87"/>
    <w:rsid w:val="003A5897"/>
    <w:rsid w:val="003C1ACC"/>
    <w:rsid w:val="003C41F0"/>
    <w:rsid w:val="003C4B11"/>
    <w:rsid w:val="003D063E"/>
    <w:rsid w:val="003D6FBE"/>
    <w:rsid w:val="003E5F7B"/>
    <w:rsid w:val="003F0DFA"/>
    <w:rsid w:val="004173F5"/>
    <w:rsid w:val="00427D7A"/>
    <w:rsid w:val="004454A4"/>
    <w:rsid w:val="004531E9"/>
    <w:rsid w:val="004537AF"/>
    <w:rsid w:val="00475ED6"/>
    <w:rsid w:val="004772FC"/>
    <w:rsid w:val="004A5951"/>
    <w:rsid w:val="004A5A92"/>
    <w:rsid w:val="004A74BC"/>
    <w:rsid w:val="004C4B87"/>
    <w:rsid w:val="004E1C00"/>
    <w:rsid w:val="004E39C5"/>
    <w:rsid w:val="004E5971"/>
    <w:rsid w:val="004F34B3"/>
    <w:rsid w:val="004F7309"/>
    <w:rsid w:val="004F794D"/>
    <w:rsid w:val="00515933"/>
    <w:rsid w:val="00517E63"/>
    <w:rsid w:val="00520BB3"/>
    <w:rsid w:val="005300DD"/>
    <w:rsid w:val="005319ED"/>
    <w:rsid w:val="0053250B"/>
    <w:rsid w:val="00532547"/>
    <w:rsid w:val="00543CDF"/>
    <w:rsid w:val="00574EF1"/>
    <w:rsid w:val="0057608C"/>
    <w:rsid w:val="00582998"/>
    <w:rsid w:val="00595415"/>
    <w:rsid w:val="00597100"/>
    <w:rsid w:val="005A48B5"/>
    <w:rsid w:val="005B739D"/>
    <w:rsid w:val="005C2A37"/>
    <w:rsid w:val="005F502C"/>
    <w:rsid w:val="00614AE8"/>
    <w:rsid w:val="00620655"/>
    <w:rsid w:val="00634A48"/>
    <w:rsid w:val="00643EDC"/>
    <w:rsid w:val="00645CD5"/>
    <w:rsid w:val="0069246E"/>
    <w:rsid w:val="0069281B"/>
    <w:rsid w:val="006A49D3"/>
    <w:rsid w:val="006B612E"/>
    <w:rsid w:val="006B7DC5"/>
    <w:rsid w:val="006C4815"/>
    <w:rsid w:val="006D1B21"/>
    <w:rsid w:val="006D4C3E"/>
    <w:rsid w:val="006E01FF"/>
    <w:rsid w:val="006E3E91"/>
    <w:rsid w:val="006E6D8A"/>
    <w:rsid w:val="006F027E"/>
    <w:rsid w:val="006F2402"/>
    <w:rsid w:val="007032B3"/>
    <w:rsid w:val="00704641"/>
    <w:rsid w:val="007159AD"/>
    <w:rsid w:val="00716389"/>
    <w:rsid w:val="00716880"/>
    <w:rsid w:val="007261C0"/>
    <w:rsid w:val="00730370"/>
    <w:rsid w:val="00732828"/>
    <w:rsid w:val="00737480"/>
    <w:rsid w:val="0074204A"/>
    <w:rsid w:val="0075704C"/>
    <w:rsid w:val="00757D2C"/>
    <w:rsid w:val="00764394"/>
    <w:rsid w:val="00764B18"/>
    <w:rsid w:val="007664E9"/>
    <w:rsid w:val="007669BD"/>
    <w:rsid w:val="00775EEC"/>
    <w:rsid w:val="007767CE"/>
    <w:rsid w:val="0078335E"/>
    <w:rsid w:val="007920DD"/>
    <w:rsid w:val="007942AA"/>
    <w:rsid w:val="00795DC3"/>
    <w:rsid w:val="007965C4"/>
    <w:rsid w:val="007A45A6"/>
    <w:rsid w:val="007A4A43"/>
    <w:rsid w:val="007A4D52"/>
    <w:rsid w:val="007B4D05"/>
    <w:rsid w:val="007C348C"/>
    <w:rsid w:val="007D2C08"/>
    <w:rsid w:val="007D5744"/>
    <w:rsid w:val="007D65EE"/>
    <w:rsid w:val="007E0FE2"/>
    <w:rsid w:val="007E7A76"/>
    <w:rsid w:val="007F1EBF"/>
    <w:rsid w:val="007F3B11"/>
    <w:rsid w:val="007F45DC"/>
    <w:rsid w:val="008009C6"/>
    <w:rsid w:val="00800E01"/>
    <w:rsid w:val="00801FE4"/>
    <w:rsid w:val="00803F27"/>
    <w:rsid w:val="008044D9"/>
    <w:rsid w:val="00804CC0"/>
    <w:rsid w:val="008214E2"/>
    <w:rsid w:val="0083390F"/>
    <w:rsid w:val="008442F1"/>
    <w:rsid w:val="0085241B"/>
    <w:rsid w:val="008528CC"/>
    <w:rsid w:val="008528D3"/>
    <w:rsid w:val="00857B32"/>
    <w:rsid w:val="00865D55"/>
    <w:rsid w:val="00867C5C"/>
    <w:rsid w:val="00872537"/>
    <w:rsid w:val="008866BA"/>
    <w:rsid w:val="008911F7"/>
    <w:rsid w:val="008B373F"/>
    <w:rsid w:val="008C5E24"/>
    <w:rsid w:val="008D6C01"/>
    <w:rsid w:val="0090486A"/>
    <w:rsid w:val="00922FB6"/>
    <w:rsid w:val="00931450"/>
    <w:rsid w:val="00940E68"/>
    <w:rsid w:val="00941B70"/>
    <w:rsid w:val="009504D0"/>
    <w:rsid w:val="009564A1"/>
    <w:rsid w:val="00963F1A"/>
    <w:rsid w:val="0097222D"/>
    <w:rsid w:val="0097729F"/>
    <w:rsid w:val="009815C6"/>
    <w:rsid w:val="0099108D"/>
    <w:rsid w:val="00991626"/>
    <w:rsid w:val="00994A5D"/>
    <w:rsid w:val="00997C4B"/>
    <w:rsid w:val="009A06BE"/>
    <w:rsid w:val="009B08F7"/>
    <w:rsid w:val="009B3880"/>
    <w:rsid w:val="009B3EA4"/>
    <w:rsid w:val="009B45E2"/>
    <w:rsid w:val="009C3541"/>
    <w:rsid w:val="009C70C8"/>
    <w:rsid w:val="009C734C"/>
    <w:rsid w:val="009D48FC"/>
    <w:rsid w:val="009F101E"/>
    <w:rsid w:val="009F40B6"/>
    <w:rsid w:val="009F7778"/>
    <w:rsid w:val="00A13ED1"/>
    <w:rsid w:val="00A17A39"/>
    <w:rsid w:val="00A17D1B"/>
    <w:rsid w:val="00A31029"/>
    <w:rsid w:val="00A34565"/>
    <w:rsid w:val="00A51671"/>
    <w:rsid w:val="00A71463"/>
    <w:rsid w:val="00A830CE"/>
    <w:rsid w:val="00A91E2F"/>
    <w:rsid w:val="00AA0B4D"/>
    <w:rsid w:val="00AA67EB"/>
    <w:rsid w:val="00AC5928"/>
    <w:rsid w:val="00AD6CCF"/>
    <w:rsid w:val="00AF0E08"/>
    <w:rsid w:val="00AF2F19"/>
    <w:rsid w:val="00B03156"/>
    <w:rsid w:val="00B10ECF"/>
    <w:rsid w:val="00B14342"/>
    <w:rsid w:val="00B15798"/>
    <w:rsid w:val="00B15D4F"/>
    <w:rsid w:val="00B24701"/>
    <w:rsid w:val="00B409AF"/>
    <w:rsid w:val="00B42317"/>
    <w:rsid w:val="00B42915"/>
    <w:rsid w:val="00B53B21"/>
    <w:rsid w:val="00B757EB"/>
    <w:rsid w:val="00B7799C"/>
    <w:rsid w:val="00BA21E4"/>
    <w:rsid w:val="00BA72A4"/>
    <w:rsid w:val="00BB56B0"/>
    <w:rsid w:val="00BC1802"/>
    <w:rsid w:val="00BC7B22"/>
    <w:rsid w:val="00BE4EEF"/>
    <w:rsid w:val="00BF73DB"/>
    <w:rsid w:val="00BF7B70"/>
    <w:rsid w:val="00C070C9"/>
    <w:rsid w:val="00C1327D"/>
    <w:rsid w:val="00C1518E"/>
    <w:rsid w:val="00C17278"/>
    <w:rsid w:val="00C223A4"/>
    <w:rsid w:val="00C23F5E"/>
    <w:rsid w:val="00C26546"/>
    <w:rsid w:val="00C36E57"/>
    <w:rsid w:val="00C5067C"/>
    <w:rsid w:val="00C512F8"/>
    <w:rsid w:val="00C51DC9"/>
    <w:rsid w:val="00C56622"/>
    <w:rsid w:val="00C60A47"/>
    <w:rsid w:val="00C61E39"/>
    <w:rsid w:val="00C73C88"/>
    <w:rsid w:val="00C93646"/>
    <w:rsid w:val="00CA5B7C"/>
    <w:rsid w:val="00CB567F"/>
    <w:rsid w:val="00CC57C8"/>
    <w:rsid w:val="00CC59D1"/>
    <w:rsid w:val="00CC7B5A"/>
    <w:rsid w:val="00CD0BE9"/>
    <w:rsid w:val="00CD2979"/>
    <w:rsid w:val="00CD7571"/>
    <w:rsid w:val="00CE4D05"/>
    <w:rsid w:val="00CE7835"/>
    <w:rsid w:val="00CF4AF2"/>
    <w:rsid w:val="00D122FD"/>
    <w:rsid w:val="00D17BC2"/>
    <w:rsid w:val="00D2484F"/>
    <w:rsid w:val="00D3646E"/>
    <w:rsid w:val="00D36A02"/>
    <w:rsid w:val="00D36D1D"/>
    <w:rsid w:val="00D379B8"/>
    <w:rsid w:val="00D45C8C"/>
    <w:rsid w:val="00D50183"/>
    <w:rsid w:val="00D508D3"/>
    <w:rsid w:val="00D5121F"/>
    <w:rsid w:val="00D6677C"/>
    <w:rsid w:val="00D66AF2"/>
    <w:rsid w:val="00D7549F"/>
    <w:rsid w:val="00D75AE7"/>
    <w:rsid w:val="00D855C6"/>
    <w:rsid w:val="00D87FF2"/>
    <w:rsid w:val="00D91207"/>
    <w:rsid w:val="00DA3941"/>
    <w:rsid w:val="00DA50EF"/>
    <w:rsid w:val="00DC4C05"/>
    <w:rsid w:val="00DE0707"/>
    <w:rsid w:val="00DE3C2E"/>
    <w:rsid w:val="00DF4FED"/>
    <w:rsid w:val="00E00D31"/>
    <w:rsid w:val="00E00D70"/>
    <w:rsid w:val="00E02E5B"/>
    <w:rsid w:val="00E047BA"/>
    <w:rsid w:val="00E060C5"/>
    <w:rsid w:val="00E11B75"/>
    <w:rsid w:val="00E2131B"/>
    <w:rsid w:val="00E31C2B"/>
    <w:rsid w:val="00E42C1B"/>
    <w:rsid w:val="00E81058"/>
    <w:rsid w:val="00E85D9A"/>
    <w:rsid w:val="00E9414E"/>
    <w:rsid w:val="00ED1896"/>
    <w:rsid w:val="00ED2571"/>
    <w:rsid w:val="00ED384C"/>
    <w:rsid w:val="00ED7653"/>
    <w:rsid w:val="00ED7D1C"/>
    <w:rsid w:val="00EF144A"/>
    <w:rsid w:val="00EF3CD1"/>
    <w:rsid w:val="00EF4601"/>
    <w:rsid w:val="00F02247"/>
    <w:rsid w:val="00F23C68"/>
    <w:rsid w:val="00F24046"/>
    <w:rsid w:val="00F255F4"/>
    <w:rsid w:val="00F354E5"/>
    <w:rsid w:val="00F55458"/>
    <w:rsid w:val="00F563B2"/>
    <w:rsid w:val="00F64969"/>
    <w:rsid w:val="00F64EC1"/>
    <w:rsid w:val="00F679E8"/>
    <w:rsid w:val="00F7211B"/>
    <w:rsid w:val="00F81973"/>
    <w:rsid w:val="00FA2B5D"/>
    <w:rsid w:val="00FA3595"/>
    <w:rsid w:val="00FA491C"/>
    <w:rsid w:val="00FA4AAD"/>
    <w:rsid w:val="00FB0EB4"/>
    <w:rsid w:val="00FB3165"/>
    <w:rsid w:val="00FC2F03"/>
    <w:rsid w:val="00FC382F"/>
    <w:rsid w:val="00FC4430"/>
    <w:rsid w:val="00FC659A"/>
    <w:rsid w:val="00FC6DFF"/>
    <w:rsid w:val="00FD0FC2"/>
    <w:rsid w:val="00FD133C"/>
    <w:rsid w:val="00FD58C3"/>
    <w:rsid w:val="00FE16B9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5252A2-029C-4914-AA24-57D007A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GrelhaClara1">
    <w:name w:val="Grelha Clara1"/>
    <w:basedOn w:val="Tabelanormal"/>
    <w:uiPriority w:val="62"/>
    <w:rsid w:val="00427D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FDDB-AB4C-4F6F-B6D0-46F5CDA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8243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31</cp:revision>
  <cp:lastPrinted>2017-11-19T00:27:00Z</cp:lastPrinted>
  <dcterms:created xsi:type="dcterms:W3CDTF">2013-10-17T12:01:00Z</dcterms:created>
  <dcterms:modified xsi:type="dcterms:W3CDTF">2021-10-13T19:18:00Z</dcterms:modified>
</cp:coreProperties>
</file>