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50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704850" cy="49530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-104774</wp:posOffset>
            </wp:positionV>
            <wp:extent cx="1419225" cy="742950"/>
            <wp:effectExtent l="0" t="0" r="0" b="0"/>
            <wp:wrapSquare wrapText="right" distT="19050" distB="19050" distL="19050" distR="1905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right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Agrupamento de Escolas de Vagos - 161070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1" w:line="280" w:lineRule="auto"/>
        <w:ind w:left="1213" w:right="970"/>
        <w:jc w:val="center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Concurso Logótipo do Clube Ciência Viva na Escola Agrupamento de Escolas de Vagos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right="374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Regulamento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ind w:left="239" w:right="1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presente regulamento estabelece as regras de participação no Concurso para o Logótipo do Clube Ciência Viva na Escola do Agrupamento de Escolas de Vagos.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4020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Objetivo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ind w:left="239" w:right="2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concurso tem por objetivo a criar o </w:t>
      </w:r>
      <w:r>
        <w:rPr>
          <w:rFonts w:ascii="Calibri" w:eastAsia="Calibri" w:hAnsi="Calibri" w:cs="Calibri"/>
          <w:b/>
          <w:color w:val="000000"/>
        </w:rPr>
        <w:t xml:space="preserve">Logótipo do Clube Ciência Viva na Escola do Agrupamento de Escolas de Vagos </w:t>
      </w:r>
      <w:r>
        <w:rPr>
          <w:rFonts w:ascii="Calibri" w:eastAsia="Calibri" w:hAnsi="Calibri" w:cs="Calibri"/>
          <w:color w:val="000000"/>
        </w:rPr>
        <w:t xml:space="preserve">estimulando a criatividade e participação dos alunos do Agrupamento e premiando aquele que melhor qualidade artística apresentar.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3761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Destinatários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ind w:left="666" w:right="370" w:hanging="5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No concurso, podem participar o</w:t>
      </w:r>
      <w:r>
        <w:rPr>
          <w:rFonts w:ascii="Calibri" w:eastAsia="Calibri" w:hAnsi="Calibri" w:cs="Calibri"/>
          <w:color w:val="000000"/>
        </w:rPr>
        <w:t xml:space="preserve">s estudantes que frequentam o 2.º e 3.º Ciclos e Secundário nos estabelecimentos de ensino do Agrupamento de Escolas de Vagos.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3152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Condições de Admissão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ind w:left="657" w:right="182" w:hanging="5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Os trabalhos devem versar estritamente o assunto do objeto do concurso - </w:t>
      </w:r>
      <w:r>
        <w:rPr>
          <w:rFonts w:ascii="Calibri" w:eastAsia="Calibri" w:hAnsi="Calibri" w:cs="Calibri"/>
          <w:b/>
          <w:color w:val="000000"/>
        </w:rPr>
        <w:t>“Logótipo do Clube de Ciência Viva na Escola do Agrupamento de Escolas de Vagos”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0" w:lineRule="auto"/>
        <w:ind w:left="133" w:right="715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Os concorrentes podem apresentar, individualmente, apenas 1 (um) trabalho a concurso. 3. Os trabalhos a concurso devem obedecer às seguintes regras: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98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3.1. Formato A4 (orientação da folha horizontal);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98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3.2. Os trabalhos devem ser bidimensionais;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0" w:lineRule="auto"/>
        <w:ind w:left="986" w:right="519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3.3. Na primeira fase do concurso os candidatos devem submeter uma fotografia do trabalho na plataforma </w:t>
      </w:r>
      <w:proofErr w:type="spellStart"/>
      <w:r>
        <w:rPr>
          <w:rFonts w:ascii="Calibri" w:eastAsia="Calibri" w:hAnsi="Calibri" w:cs="Calibri"/>
          <w:i/>
          <w:color w:val="000000"/>
        </w:rPr>
        <w:t>Classroom</w:t>
      </w:r>
      <w:proofErr w:type="spellEnd"/>
      <w:r>
        <w:rPr>
          <w:rFonts w:ascii="Calibri" w:eastAsia="Calibri" w:hAnsi="Calibri" w:cs="Calibri"/>
          <w:color w:val="000000"/>
        </w:rPr>
        <w:t xml:space="preserve">, através do seguinte link: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1212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1155CC"/>
          <w:u w:val="single"/>
        </w:rPr>
        <w:t>https://classroom.google.com/c/NTU5NTc3OTMzODQ5?cjc=o2mq5m6</w:t>
      </w:r>
      <w:r>
        <w:rPr>
          <w:rFonts w:ascii="Calibri" w:eastAsia="Calibri" w:hAnsi="Calibri" w:cs="Calibri"/>
          <w:color w:val="1155CC"/>
        </w:rPr>
        <w:t xml:space="preserve"> </w:t>
      </w:r>
      <w:r>
        <w:rPr>
          <w:rFonts w:ascii="Calibri" w:eastAsia="Calibri" w:hAnsi="Calibri" w:cs="Calibri"/>
          <w:color w:val="000000"/>
        </w:rPr>
        <w:t>;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2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Os trabalhos devem ser inéditos e da autoria dos próprios concorrentes.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559" w:lineRule="auto"/>
        <w:ind w:left="133" w:right="3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5. Para efeitos do número anterior, consideram-se inéditos os trabalhos nunca antes publicados.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Apresentação dos trabalhos | 1ª Fase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80" w:lineRule="auto"/>
        <w:ind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Cada um dos trabalhos deve ser apresentado a concurso na plataforma </w:t>
      </w:r>
      <w:proofErr w:type="spellStart"/>
      <w:r>
        <w:rPr>
          <w:rFonts w:ascii="Calibri" w:eastAsia="Calibri" w:hAnsi="Calibri" w:cs="Calibri"/>
          <w:i/>
          <w:color w:val="000000"/>
        </w:rPr>
        <w:t>Classroom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1155CC"/>
          <w:u w:val="single"/>
        </w:rPr>
        <w:t>https://classroom.google.com/c/NTU5NTc3OTMzODQ5?cjc=o2mq5m6</w:t>
      </w:r>
      <w:r>
        <w:rPr>
          <w:rFonts w:ascii="Calibri" w:eastAsia="Calibri" w:hAnsi="Calibri" w:cs="Calibri"/>
          <w:color w:val="000000"/>
          <w:u w:val="single"/>
        </w:rPr>
        <w:t>)</w:t>
      </w:r>
      <w:r>
        <w:rPr>
          <w:rFonts w:ascii="Calibri" w:eastAsia="Calibri" w:hAnsi="Calibri" w:cs="Calibri"/>
          <w:color w:val="000000"/>
        </w:rPr>
        <w:t xml:space="preserve">, mediante preenchimento do Formulário de Candidatura e submissão de fotografia do trabalho. 2. O Formulário de Candidatura </w:t>
      </w:r>
      <w:r>
        <w:rPr>
          <w:rFonts w:ascii="Calibri" w:eastAsia="Calibri" w:hAnsi="Calibri" w:cs="Calibri"/>
          <w:color w:val="000000"/>
        </w:rPr>
        <w:lastRenderedPageBreak/>
        <w:t xml:space="preserve">referido no n.º 1 deste artigo, inclui: </w:t>
      </w:r>
    </w:p>
    <w:p w:rsidR="00F1524D" w:rsidRDefault="00F152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80" w:lineRule="auto"/>
        <w:ind w:firstLine="6"/>
        <w:rPr>
          <w:rFonts w:ascii="Calibri" w:eastAsia="Calibri" w:hAnsi="Calibri" w:cs="Calibri"/>
          <w:color w:val="000000"/>
        </w:rPr>
      </w:pPr>
    </w:p>
    <w:p w:rsidR="00C516AC" w:rsidRDefault="00F152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ind w:right="95"/>
        <w:jc w:val="right"/>
        <w:rPr>
          <w:color w:val="000000"/>
        </w:rPr>
        <w:sectPr w:rsidR="00C516AC">
          <w:footerReference w:type="default" r:id="rId8"/>
          <w:pgSz w:w="11920" w:h="16840"/>
          <w:pgMar w:top="465" w:right="1399" w:bottom="799" w:left="1210" w:header="0" w:footer="720" w:gutter="0"/>
          <w:pgNumType w:start="1"/>
          <w:cols w:space="720"/>
        </w:sectPr>
      </w:pPr>
      <w:r>
        <w:rPr>
          <w:noProof/>
          <w:color w:val="000000"/>
        </w:rPr>
        <w:drawing>
          <wp:inline distT="19050" distB="19050" distL="19050" distR="19050" wp14:anchorId="269DCE83" wp14:editId="0F0844B2">
            <wp:extent cx="704850" cy="49530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60325</wp:posOffset>
            </wp:positionH>
            <wp:positionV relativeFrom="paragraph">
              <wp:posOffset>320675</wp:posOffset>
            </wp:positionV>
            <wp:extent cx="1419225" cy="742950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16AC" w:rsidRDefault="00C51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199" w:lineRule="auto"/>
        <w:rPr>
          <w:color w:val="000000"/>
        </w:rPr>
      </w:pPr>
    </w:p>
    <w:p w:rsidR="00C516AC" w:rsidRDefault="00893714" w:rsidP="00F15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760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Agrupamento de Escolas de Vagos - 161070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19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2.1. Identificação do aluno(a), nome, número, ano e turma;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19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2.2. Declaração do autor em como o trabalho é inédito e original;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2.3. Declaração do encarregado de educação a autorizar a publicação do trabalho, pelo Agrupamento de Escolas de Vagos, nos canais</w:t>
      </w:r>
      <w:r>
        <w:rPr>
          <w:rFonts w:ascii="Calibri" w:eastAsia="Calibri" w:hAnsi="Calibri" w:cs="Calibri"/>
          <w:color w:val="000000"/>
        </w:rPr>
        <w:t xml:space="preserve"> de comunicação que entender oportunos.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19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Apresentação dos trabalhos | 2ª Fase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Os alunos selecionados na 1ª Fase do concurso serão contactados pela equipa responsável pelo Clube, através do e-mail institucional, solicitando a apresentação do trabalho em papel.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19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Prazo de Apresentação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O prazo de apresentação dos trabalhos para a</w:t>
      </w:r>
      <w:r>
        <w:rPr>
          <w:rFonts w:ascii="Calibri" w:eastAsia="Calibri" w:hAnsi="Calibri" w:cs="Calibri"/>
          <w:color w:val="000000"/>
        </w:rPr>
        <w:t xml:space="preserve"> 1ª Fase do concurso decorre de 4 de março a 11 de março de 2023.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Os alunos selecionados para a 2ª Fase do concurso têm três dias úteis após o contacto da equipa responsável pelo Clube para apresentarem os trabalhos em papel.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19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Composição do Júri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Os trabalhos apresentados a concurso serão apreciados por um júri constituído por 6 elementos que integram a equipa responsável pelo Clube.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É da competência do júri a classificação dos logótipos apresentados a concurso. 3. O Júri será presidido pelo</w:t>
      </w:r>
      <w:r>
        <w:rPr>
          <w:rFonts w:ascii="Calibri" w:eastAsia="Calibri" w:hAnsi="Calibri" w:cs="Calibri"/>
          <w:color w:val="000000"/>
        </w:rPr>
        <w:t xml:space="preserve"> coordenador do Clube.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19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Divulgação dos Resultados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Os resultados do concurso serão divulgados no site do Agrupamento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http://www.aevagos.edu.pt</w:t>
      </w:r>
      <w:r>
        <w:rPr>
          <w:rFonts w:ascii="Calibri" w:eastAsia="Calibri" w:hAnsi="Calibri" w:cs="Calibri"/>
          <w:color w:val="1155CC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2. Da deliberação do júri não cabe recurso.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19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Prémio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Os autores dos três trabalhos selecionados na 1ª Fase receberão um Bilhete Família (2 adultos + 2 crianças) para visitar a Fábrica da Ciência Viva em Aveiro.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19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Avaliação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1352" w:lineRule="auto"/>
        <w:rPr>
          <w:color w:val="000000"/>
        </w:rPr>
        <w:sectPr w:rsidR="00C516AC">
          <w:type w:val="continuous"/>
          <w:pgSz w:w="11920" w:h="16840"/>
          <w:pgMar w:top="465" w:right="1440" w:bottom="799" w:left="1440" w:header="0" w:footer="720" w:gutter="0"/>
          <w:cols w:space="720" w:equalWidth="0">
            <w:col w:w="9040" w:space="0"/>
          </w:cols>
        </w:sectPr>
      </w:pPr>
      <w:r>
        <w:rPr>
          <w:rFonts w:ascii="Calibri" w:eastAsia="Calibri" w:hAnsi="Calibri" w:cs="Calibri"/>
          <w:color w:val="000000"/>
        </w:rPr>
        <w:t>1. O Júri baseará a sua avaliação nos critérios de criativid</w:t>
      </w:r>
      <w:r>
        <w:rPr>
          <w:rFonts w:ascii="Calibri" w:eastAsia="Calibri" w:hAnsi="Calibri" w:cs="Calibri"/>
          <w:color w:val="000000"/>
        </w:rPr>
        <w:t xml:space="preserve">ade, originalidade e domínio técnico: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50"/>
        <w:jc w:val="right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>
            <wp:extent cx="704850" cy="495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-104774</wp:posOffset>
            </wp:positionV>
            <wp:extent cx="1419225" cy="742950"/>
            <wp:effectExtent l="0" t="0" r="0" b="0"/>
            <wp:wrapSquare wrapText="right" distT="19050" distB="19050" distL="19050" distR="190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16AC" w:rsidRDefault="00C516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right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"/>
        <w:tblW w:w="8280" w:type="dxa"/>
        <w:tblInd w:w="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</w:tblGrid>
      <w:tr w:rsidR="00C516AC">
        <w:trPr>
          <w:trHeight w:val="50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AC" w:rsidRDefault="0089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Critérios de avaliação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Ponderação(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%)</w:t>
            </w:r>
          </w:p>
        </w:tc>
      </w:tr>
      <w:tr w:rsidR="00C516AC">
        <w:trPr>
          <w:trHeight w:val="48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AC" w:rsidRDefault="0089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Coerência com o tema 40</w:t>
            </w:r>
          </w:p>
        </w:tc>
      </w:tr>
      <w:tr w:rsidR="00C516AC">
        <w:trPr>
          <w:trHeight w:val="50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AC" w:rsidRDefault="0089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Originalidade/Criatividade 40</w:t>
            </w:r>
          </w:p>
        </w:tc>
      </w:tr>
      <w:tr w:rsidR="00C516AC">
        <w:trPr>
          <w:trHeight w:val="50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AC" w:rsidRDefault="0089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Qualidade técnica 20</w:t>
            </w:r>
          </w:p>
        </w:tc>
      </w:tr>
      <w:tr w:rsidR="00C516AC">
        <w:trPr>
          <w:trHeight w:val="48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AC" w:rsidRDefault="00893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100</w:t>
            </w:r>
          </w:p>
        </w:tc>
      </w:tr>
    </w:tbl>
    <w:p w:rsidR="00C516AC" w:rsidRDefault="00C51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16AC" w:rsidRDefault="00C51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As decisões do Júri não são passíveis de recurso.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right="1517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Autorização de utilização e adaptação dos desenhos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ind w:left="239" w:right="23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Todos os concorrentes, ao participarem, aceitam a utilização e adaptação dos desenhos para fins comerciais. Os desenhos não poderão ser utilizados pel</w:t>
      </w:r>
      <w:r>
        <w:rPr>
          <w:rFonts w:ascii="Calibri" w:eastAsia="Calibri" w:hAnsi="Calibri" w:cs="Calibri"/>
          <w:color w:val="000000"/>
        </w:rPr>
        <w:t xml:space="preserve">os participantes no âmbito de qualquer outro concurso ou passatempo.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3556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Direitos de autor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80" w:lineRule="auto"/>
        <w:ind w:left="659" w:right="26" w:hanging="3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Os participantes e respe</w:t>
      </w:r>
      <w:r>
        <w:rPr>
          <w:rFonts w:ascii="Calibri" w:eastAsia="Calibri" w:hAnsi="Calibri" w:cs="Calibri"/>
          <w:color w:val="000000"/>
        </w:rPr>
        <w:t>tivos encarregados de educação conferem ao Agrupamento de Escolas de Vagos o direito de reprodução, adaptação, utilização ou reutilização, a nível nacional e internacional, diretamente ou através de terceiros, sobre qualquer for</w:t>
      </w:r>
      <w:r>
        <w:rPr>
          <w:rFonts w:ascii="Calibri" w:eastAsia="Calibri" w:hAnsi="Calibri" w:cs="Calibri"/>
          <w:color w:val="000000"/>
        </w:rPr>
        <w:t xml:space="preserve">ma ou meio, dos desenhos utilizados para efeitos de participação no presente concurso.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559" w:lineRule="auto"/>
        <w:ind w:left="301" w:right="24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2. Com a participação no presente concurso, os concorrentes aceitam os termos acima descritos.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Desrespeito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80" w:lineRule="auto"/>
        <w:ind w:left="239" w:right="2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não respeito dos candidatos por qualquer um dos pontos deste Regulamento implica a eliminação do trabalho.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397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Omissões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80" w:lineRule="auto"/>
        <w:ind w:left="246" w:right="25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Qualquer situação não prevista neste Regulamento ou qualquer dúvida na sua interpretação, será resolvida pelo Júri durante a sua vigência ou pelo Agrupamento. 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3886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Vinculação </w:t>
      </w:r>
    </w:p>
    <w:p w:rsidR="00893714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ind w:left="233" w:right="17" w:firstLine="14"/>
        <w:jc w:val="both"/>
        <w:rPr>
          <w:noProof/>
        </w:rPr>
      </w:pPr>
    </w:p>
    <w:p w:rsidR="00893714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ind w:left="233" w:right="17" w:firstLine="14"/>
        <w:jc w:val="both"/>
        <w:rPr>
          <w:rFonts w:ascii="Calibri" w:eastAsia="Calibri" w:hAnsi="Calibri" w:cs="Calibri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37719FB6">
            <wp:simplePos x="0" y="0"/>
            <wp:positionH relativeFrom="column">
              <wp:posOffset>4918075</wp:posOffset>
            </wp:positionH>
            <wp:positionV relativeFrom="paragraph">
              <wp:posOffset>222250</wp:posOffset>
            </wp:positionV>
            <wp:extent cx="704850" cy="495300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-368300</wp:posOffset>
            </wp:positionH>
            <wp:positionV relativeFrom="paragraph">
              <wp:posOffset>5080</wp:posOffset>
            </wp:positionV>
            <wp:extent cx="1419225" cy="742950"/>
            <wp:effectExtent l="0" t="0" r="0" b="0"/>
            <wp:wrapSquare wrapText="right" distT="19050" distB="19050" distL="19050" distR="1905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714" w:rsidRDefault="00893714" w:rsidP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ind w:left="5993" w:right="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Agrupamento de Escolas de Vagos - 161070</w:t>
      </w:r>
    </w:p>
    <w:p w:rsidR="00C516AC" w:rsidRDefault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80" w:lineRule="auto"/>
        <w:ind w:left="233" w:right="17" w:firstLine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todos os efeitos, considera-se que, a partir do momento em que cada candidato apresenta o seu trabalho a concurso, têm de conhecer e aceitar </w:t>
      </w:r>
      <w:r>
        <w:rPr>
          <w:rFonts w:ascii="Calibri" w:eastAsia="Calibri" w:hAnsi="Calibri" w:cs="Calibri"/>
          <w:color w:val="000000"/>
        </w:rPr>
        <w:t xml:space="preserve">todas e cada uma das disposições do presente Regulamento. </w:t>
      </w:r>
    </w:p>
    <w:p w:rsidR="00C516AC" w:rsidRDefault="00C516AC" w:rsidP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right="65"/>
        <w:jc w:val="center"/>
        <w:rPr>
          <w:color w:val="000000"/>
        </w:rPr>
        <w:sectPr w:rsidR="00C516AC">
          <w:type w:val="continuous"/>
          <w:pgSz w:w="11920" w:h="16840"/>
          <w:pgMar w:top="465" w:right="1399" w:bottom="799" w:left="1210" w:header="0" w:footer="720" w:gutter="0"/>
          <w:cols w:space="720" w:equalWidth="0">
            <w:col w:w="9310" w:space="0"/>
          </w:cols>
        </w:sectPr>
      </w:pPr>
    </w:p>
    <w:p w:rsidR="00C516AC" w:rsidRDefault="00C516AC" w:rsidP="00893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7897" w:lineRule="auto"/>
        <w:rPr>
          <w:color w:val="000000"/>
        </w:rPr>
      </w:pPr>
      <w:bookmarkStart w:id="0" w:name="_GoBack"/>
      <w:bookmarkEnd w:id="0"/>
    </w:p>
    <w:sectPr w:rsidR="00C516AC">
      <w:type w:val="continuous"/>
      <w:pgSz w:w="11920" w:h="16840"/>
      <w:pgMar w:top="465" w:right="1440" w:bottom="799" w:left="1440" w:header="0" w:footer="720" w:gutter="0"/>
      <w:cols w:space="720" w:equalWidth="0">
        <w:col w:w="9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14" w:rsidRDefault="00893714" w:rsidP="00893714">
      <w:pPr>
        <w:spacing w:line="240" w:lineRule="auto"/>
      </w:pPr>
      <w:r>
        <w:separator/>
      </w:r>
    </w:p>
  </w:endnote>
  <w:endnote w:type="continuationSeparator" w:id="0">
    <w:p w:rsidR="00893714" w:rsidRDefault="00893714" w:rsidP="0089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155978"/>
      <w:docPartObj>
        <w:docPartGallery w:val="Page Numbers (Bottom of Page)"/>
        <w:docPartUnique/>
      </w:docPartObj>
    </w:sdtPr>
    <w:sdtContent>
      <w:p w:rsidR="00893714" w:rsidRDefault="008937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3714" w:rsidRDefault="008937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14" w:rsidRDefault="00893714" w:rsidP="00893714">
      <w:pPr>
        <w:spacing w:line="240" w:lineRule="auto"/>
      </w:pPr>
      <w:r>
        <w:separator/>
      </w:r>
    </w:p>
  </w:footnote>
  <w:footnote w:type="continuationSeparator" w:id="0">
    <w:p w:rsidR="00893714" w:rsidRDefault="00893714" w:rsidP="008937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AC"/>
    <w:rsid w:val="000B75FB"/>
    <w:rsid w:val="00893714"/>
    <w:rsid w:val="00C516AC"/>
    <w:rsid w:val="00F1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AF26"/>
  <w15:docId w15:val="{6A1761D4-A5B5-40D8-9509-3A939131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937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714"/>
  </w:style>
  <w:style w:type="paragraph" w:styleId="Rodap">
    <w:name w:val="footer"/>
    <w:basedOn w:val="Normal"/>
    <w:link w:val="RodapCarter"/>
    <w:uiPriority w:val="99"/>
    <w:unhideWhenUsed/>
    <w:rsid w:val="0089371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AEVagos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dc025</dc:creator>
  <cp:lastModifiedBy>dc025</cp:lastModifiedBy>
  <cp:revision>4</cp:revision>
  <dcterms:created xsi:type="dcterms:W3CDTF">2023-02-16T11:26:00Z</dcterms:created>
  <dcterms:modified xsi:type="dcterms:W3CDTF">2023-02-16T11:32:00Z</dcterms:modified>
</cp:coreProperties>
</file>