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76" w:rsidRDefault="00ED5C76" w:rsidP="00551AA1"/>
    <w:p w:rsidR="00551AA1" w:rsidRDefault="0036148E" w:rsidP="00551AA1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C021D86" wp14:editId="483358F3">
            <wp:simplePos x="0" y="0"/>
            <wp:positionH relativeFrom="column">
              <wp:posOffset>-224790</wp:posOffset>
            </wp:positionH>
            <wp:positionV relativeFrom="paragraph">
              <wp:posOffset>185420</wp:posOffset>
            </wp:positionV>
            <wp:extent cx="135509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56" y="21367"/>
                <wp:lineTo x="2125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4" t="29558" r="30048" b="5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48E" w:rsidRDefault="0036148E" w:rsidP="00551AA1">
      <w:pPr>
        <w:jc w:val="center"/>
        <w:rPr>
          <w:b/>
          <w:bCs/>
          <w:color w:val="212121"/>
          <w:sz w:val="32"/>
          <w:szCs w:val="14"/>
        </w:rPr>
      </w:pPr>
    </w:p>
    <w:p w:rsidR="00551AA1" w:rsidRPr="0036148E" w:rsidRDefault="00551AA1" w:rsidP="00551AA1">
      <w:pPr>
        <w:jc w:val="center"/>
        <w:rPr>
          <w:rFonts w:ascii="Helvetica" w:hAnsi="Helvetica"/>
          <w:sz w:val="28"/>
          <w:szCs w:val="28"/>
        </w:rPr>
      </w:pPr>
      <w:r w:rsidRPr="00551AA1">
        <w:rPr>
          <w:b/>
          <w:bCs/>
          <w:color w:val="212121"/>
          <w:sz w:val="32"/>
          <w:szCs w:val="14"/>
        </w:rPr>
        <w:t>   </w:t>
      </w:r>
      <w:r w:rsidRPr="0036148E">
        <w:rPr>
          <w:rFonts w:ascii="Helvetica" w:hAnsi="Helvetica"/>
          <w:b/>
          <w:bCs/>
          <w:color w:val="212121"/>
          <w:sz w:val="28"/>
          <w:szCs w:val="28"/>
        </w:rPr>
        <w:t>Orçamento Participativo das Escolas – Inclui</w:t>
      </w:r>
    </w:p>
    <w:p w:rsidR="00551AA1" w:rsidRPr="0036148E" w:rsidRDefault="00551AA1" w:rsidP="00551AA1">
      <w:pPr>
        <w:rPr>
          <w:rFonts w:ascii="Helvetica" w:hAnsi="Helvetica"/>
          <w:sz w:val="28"/>
          <w:szCs w:val="28"/>
        </w:rPr>
      </w:pPr>
    </w:p>
    <w:p w:rsidR="0036148E" w:rsidRDefault="0036148E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</w:p>
    <w:p w:rsidR="0036148E" w:rsidRDefault="0036148E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 xml:space="preserve">Nos próximos dois anos letivos está </w:t>
      </w:r>
      <w:r w:rsidRPr="0036148E">
        <w:rPr>
          <w:rFonts w:ascii="Helvetica" w:hAnsi="Helvetica"/>
          <w:b/>
          <w:bCs/>
          <w:color w:val="212121"/>
          <w:sz w:val="28"/>
          <w:szCs w:val="28"/>
        </w:rPr>
        <w:t xml:space="preserve">tematicamente </w:t>
      </w:r>
      <w:r w:rsidRPr="0036148E">
        <w:rPr>
          <w:rFonts w:ascii="Helvetica" w:hAnsi="Helvetica"/>
          <w:b/>
          <w:bCs/>
          <w:color w:val="212121"/>
          <w:sz w:val="28"/>
          <w:szCs w:val="28"/>
          <w:shd w:val="clear" w:color="auto" w:fill="FFFF00"/>
        </w:rPr>
        <w:t>direcionado para a inclusão</w:t>
      </w:r>
      <w:r w:rsidRPr="0036148E">
        <w:rPr>
          <w:rFonts w:ascii="Helvetica" w:hAnsi="Helvetica"/>
          <w:color w:val="212121"/>
          <w:sz w:val="28"/>
          <w:szCs w:val="28"/>
        </w:rPr>
        <w:t xml:space="preserve">, como instrumento para a </w:t>
      </w:r>
      <w:r w:rsidRPr="0036148E">
        <w:rPr>
          <w:rFonts w:ascii="Helvetica" w:hAnsi="Helvetica"/>
          <w:b/>
          <w:bCs/>
          <w:color w:val="212121"/>
          <w:sz w:val="28"/>
          <w:szCs w:val="28"/>
          <w:shd w:val="clear" w:color="auto" w:fill="FFFF00"/>
        </w:rPr>
        <w:t>promoção da solidariedade e da inclusão. As propostas devem centrar-se neste eixo de atuação</w:t>
      </w:r>
      <w:r w:rsidRPr="0036148E">
        <w:rPr>
          <w:rFonts w:ascii="Helvetica" w:hAnsi="Helvetica"/>
          <w:color w:val="212121"/>
          <w:sz w:val="28"/>
          <w:szCs w:val="28"/>
        </w:rPr>
        <w:t xml:space="preserve"> com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  <w:shd w:val="clear" w:color="auto" w:fill="FFFF00"/>
        </w:rPr>
        <w:t>propostas que relevem, para Inclusão e Bem-estar, com ações específicas que fomentem a inclusão dos alunos mais vulneráveis tendo em vista a promoção de uma escola inclusiva e promotora de bem-estar individual e coletivo.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>O OPE-Inclui faz parte do Plano de Recuperação das Aprendizagens (PRA) e consta do eixo Ensinar e Aprender, domínio 1.3 – Recursos Educativos, com ações específicas complementadas por roteiros descritivos e por </w:t>
      </w:r>
      <w:proofErr w:type="spellStart"/>
      <w:r w:rsidRPr="0036148E">
        <w:rPr>
          <w:rFonts w:ascii="Helvetica" w:hAnsi="Helvetica"/>
          <w:i/>
          <w:iCs/>
          <w:color w:val="212121"/>
          <w:sz w:val="28"/>
          <w:szCs w:val="28"/>
        </w:rPr>
        <w:t>webinars</w:t>
      </w:r>
      <w:proofErr w:type="spellEnd"/>
      <w:r w:rsidRPr="0036148E">
        <w:rPr>
          <w:rFonts w:ascii="Helvetica" w:hAnsi="Helvetica"/>
          <w:color w:val="212121"/>
          <w:sz w:val="28"/>
          <w:szCs w:val="28"/>
        </w:rPr>
        <w:t>.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212121"/>
          <w:sz w:val="28"/>
          <w:szCs w:val="28"/>
        </w:rPr>
        <w:t> 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>- Podem apresentar pr</w:t>
      </w:r>
      <w:r w:rsidR="00C73631" w:rsidRPr="0036148E">
        <w:rPr>
          <w:rFonts w:ascii="Helvetica" w:hAnsi="Helvetica"/>
          <w:color w:val="212121"/>
          <w:sz w:val="28"/>
          <w:szCs w:val="28"/>
        </w:rPr>
        <w:t>opostas de OPE os estudantes do</w:t>
      </w:r>
      <w:r w:rsidRPr="0036148E">
        <w:rPr>
          <w:rFonts w:ascii="Helvetica" w:hAnsi="Helvetica"/>
          <w:b/>
          <w:bCs/>
          <w:color w:val="212121"/>
          <w:sz w:val="28"/>
          <w:szCs w:val="28"/>
        </w:rPr>
        <w:t xml:space="preserve"> </w:t>
      </w:r>
      <w:r w:rsidRPr="0036148E">
        <w:rPr>
          <w:rFonts w:ascii="Helvetica" w:hAnsi="Helvetica"/>
          <w:b/>
          <w:bCs/>
          <w:color w:val="212121"/>
          <w:sz w:val="28"/>
          <w:szCs w:val="28"/>
          <w:u w:val="single"/>
          <w:shd w:val="clear" w:color="auto" w:fill="FFFF00"/>
        </w:rPr>
        <w:t>3.º ciclo do Ensino Básico e Secundário</w:t>
      </w:r>
      <w:r w:rsidRPr="0036148E">
        <w:rPr>
          <w:rFonts w:ascii="Helvetica" w:hAnsi="Helvetica"/>
          <w:color w:val="212121"/>
          <w:sz w:val="28"/>
          <w:szCs w:val="28"/>
        </w:rPr>
        <w:t>, que frequentem estabelecimentos públicos de ensino.</w:t>
      </w:r>
    </w:p>
    <w:p w:rsidR="00C73631" w:rsidRPr="0036148E" w:rsidRDefault="00C7363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  <w:shd w:val="clear" w:color="auto" w:fill="FFFF00"/>
        </w:rPr>
        <w:t>- As propostas são contidas num texto até 1000 palavras</w:t>
      </w:r>
      <w:r w:rsidRPr="0036148E">
        <w:rPr>
          <w:rFonts w:ascii="Helvetica" w:hAnsi="Helvetica"/>
          <w:color w:val="212121"/>
          <w:sz w:val="28"/>
          <w:szCs w:val="28"/>
          <w:highlight w:val="yellow"/>
        </w:rPr>
        <w:t xml:space="preserve">, </w:t>
      </w:r>
      <w:r w:rsidRPr="0036148E">
        <w:rPr>
          <w:rFonts w:ascii="Helvetica" w:hAnsi="Helvetica"/>
          <w:color w:val="212121"/>
          <w:sz w:val="28"/>
          <w:szCs w:val="28"/>
          <w:highlight w:val="yellow"/>
          <w:u w:val="single"/>
        </w:rPr>
        <w:t>com ou sem imagem ilustrativa</w:t>
      </w:r>
      <w:r w:rsidRPr="0036148E">
        <w:rPr>
          <w:rFonts w:ascii="Helvetica" w:hAnsi="Helvetica"/>
          <w:color w:val="212121"/>
          <w:sz w:val="28"/>
          <w:szCs w:val="28"/>
          <w:highlight w:val="yellow"/>
        </w:rPr>
        <w:t xml:space="preserve">, e </w:t>
      </w:r>
      <w:r w:rsidRPr="0036148E">
        <w:rPr>
          <w:rFonts w:ascii="Helvetica" w:hAnsi="Helvetica"/>
          <w:color w:val="212121"/>
          <w:sz w:val="28"/>
          <w:szCs w:val="28"/>
          <w:highlight w:val="yellow"/>
          <w:u w:val="single"/>
          <w:shd w:val="clear" w:color="auto" w:fill="FFFF00"/>
        </w:rPr>
        <w:t>devem</w:t>
      </w:r>
      <w:r w:rsidRPr="0036148E">
        <w:rPr>
          <w:rFonts w:ascii="Helvetica" w:hAnsi="Helvetica"/>
          <w:color w:val="212121"/>
          <w:sz w:val="28"/>
          <w:szCs w:val="28"/>
          <w:u w:val="single"/>
          <w:shd w:val="clear" w:color="auto" w:fill="FFFF00"/>
        </w:rPr>
        <w:t xml:space="preserve"> referir expressamente a sua compatibilidade com outras medidas em curso na escola e a sua exequibilidade com a dotação atribuída ao orçamento (apresentação de orçamento detalhado)</w:t>
      </w:r>
      <w:r w:rsidRPr="0036148E">
        <w:rPr>
          <w:rFonts w:ascii="Helvetica" w:hAnsi="Helvetica"/>
          <w:color w:val="212121"/>
          <w:sz w:val="28"/>
          <w:szCs w:val="28"/>
        </w:rPr>
        <w:t>.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  <w:u w:val="single"/>
          <w:shd w:val="clear" w:color="auto" w:fill="FFFF00"/>
        </w:rPr>
        <w:t>- Cada proposta deve ser subscrita individualmente ou em grupo (</w:t>
      </w:r>
      <w:r w:rsidRPr="0036148E">
        <w:rPr>
          <w:rFonts w:ascii="Helvetica" w:hAnsi="Helvetica"/>
          <w:b/>
          <w:color w:val="212121"/>
          <w:sz w:val="28"/>
          <w:szCs w:val="28"/>
          <w:u w:val="single"/>
          <w:shd w:val="clear" w:color="auto" w:fill="FFFF00"/>
        </w:rPr>
        <w:t>máximo de 5 proponentes</w:t>
      </w:r>
      <w:r w:rsidRPr="0036148E">
        <w:rPr>
          <w:rFonts w:ascii="Helvetica" w:hAnsi="Helvetica"/>
          <w:color w:val="212121"/>
          <w:sz w:val="28"/>
          <w:szCs w:val="28"/>
        </w:rPr>
        <w:t>);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 xml:space="preserve">- </w:t>
      </w:r>
      <w:r w:rsidRPr="0036148E">
        <w:rPr>
          <w:rFonts w:ascii="Helvetica" w:hAnsi="Helvetica"/>
          <w:color w:val="212121"/>
          <w:sz w:val="28"/>
          <w:szCs w:val="28"/>
          <w:u w:val="single"/>
          <w:shd w:val="clear" w:color="auto" w:fill="FFFF00"/>
        </w:rPr>
        <w:t>Deve ser apoiada por, pelo menos, 5% dos estudantes com direito de voto, através da indicação do nome, número de estudante e assinatura.</w:t>
      </w:r>
    </w:p>
    <w:p w:rsidR="00551AA1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36148E" w:rsidRPr="0036148E" w:rsidRDefault="0036148E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Pr="0036148E" w:rsidRDefault="00C7363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lastRenderedPageBreak/>
        <w:t xml:space="preserve">- </w:t>
      </w:r>
      <w:r w:rsidR="00551AA1" w:rsidRPr="0036148E">
        <w:rPr>
          <w:rFonts w:ascii="Helvetica" w:hAnsi="Helvetica"/>
          <w:color w:val="212121"/>
          <w:sz w:val="28"/>
          <w:szCs w:val="28"/>
        </w:rPr>
        <w:t xml:space="preserve">Nesta edição, tal como nas anteriores, e dando continuidade à promoção da literacia digital como uma prioridade educativa do nosso tempo, </w:t>
      </w:r>
      <w:r w:rsidR="00551AA1" w:rsidRPr="0036148E">
        <w:rPr>
          <w:rFonts w:ascii="Helvetica" w:hAnsi="Helvetica"/>
          <w:color w:val="212121"/>
          <w:sz w:val="28"/>
          <w:szCs w:val="28"/>
          <w:u w:val="single"/>
          <w:shd w:val="clear" w:color="auto" w:fill="FFFF00"/>
        </w:rPr>
        <w:t>é possível apresentar diretamente as candidaturas na página do OPE </w:t>
      </w:r>
      <w:hyperlink r:id="rId7" w:tgtFrame="_blank" w:history="1">
        <w:r w:rsidR="00551AA1" w:rsidRPr="0036148E">
          <w:rPr>
            <w:rStyle w:val="Hiperligao"/>
            <w:rFonts w:ascii="Helvetica" w:hAnsi="Helvetica"/>
            <w:sz w:val="28"/>
            <w:szCs w:val="28"/>
            <w:shd w:val="clear" w:color="auto" w:fill="FFFF00"/>
          </w:rPr>
          <w:t>https://opescolas.pt/</w:t>
        </w:r>
      </w:hyperlink>
      <w:r w:rsidR="00551AA1" w:rsidRPr="0036148E">
        <w:rPr>
          <w:rStyle w:val="gmail-xmsohyperlink"/>
          <w:rFonts w:ascii="Helvetica" w:hAnsi="Helvetica"/>
          <w:color w:val="0563C1"/>
          <w:sz w:val="28"/>
          <w:szCs w:val="28"/>
          <w:u w:val="single"/>
          <w:shd w:val="clear" w:color="auto" w:fill="FFFF00"/>
        </w:rPr>
        <w:t> </w:t>
      </w:r>
      <w:r w:rsidR="00551AA1" w:rsidRPr="0036148E">
        <w:rPr>
          <w:rFonts w:ascii="Helvetica" w:hAnsi="Helvetica"/>
          <w:color w:val="212121"/>
          <w:sz w:val="28"/>
          <w:szCs w:val="28"/>
          <w:u w:val="single"/>
          <w:shd w:val="clear" w:color="auto" w:fill="FFFF00"/>
        </w:rPr>
        <w:t>no separador “Inscrição”.</w:t>
      </w:r>
      <w:r w:rsidR="00551AA1" w:rsidRPr="0036148E">
        <w:rPr>
          <w:rFonts w:ascii="Helvetica" w:hAnsi="Helvetica"/>
          <w:color w:val="212121"/>
          <w:sz w:val="28"/>
          <w:szCs w:val="28"/>
          <w:shd w:val="clear" w:color="auto" w:fill="FFFF00"/>
        </w:rPr>
        <w:t> 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Pr="0036148E" w:rsidRDefault="00C7363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  <w:shd w:val="clear" w:color="auto" w:fill="FFFF00"/>
        </w:rPr>
        <w:t xml:space="preserve">- </w:t>
      </w:r>
      <w:r w:rsidR="00551AA1" w:rsidRPr="0036148E">
        <w:rPr>
          <w:rFonts w:ascii="Helvetica" w:hAnsi="Helvetica"/>
          <w:color w:val="212121"/>
          <w:sz w:val="28"/>
          <w:szCs w:val="28"/>
          <w:shd w:val="clear" w:color="auto" w:fill="FFFF00"/>
        </w:rPr>
        <w:t xml:space="preserve">Esta opção </w:t>
      </w:r>
      <w:r w:rsidR="00551AA1" w:rsidRPr="0036148E">
        <w:rPr>
          <w:rFonts w:ascii="Helvetica" w:hAnsi="Helvetica"/>
          <w:color w:val="212121"/>
          <w:sz w:val="28"/>
          <w:szCs w:val="28"/>
          <w:u w:val="single"/>
          <w:shd w:val="clear" w:color="auto" w:fill="FFFF00"/>
        </w:rPr>
        <w:t>não exclui a possibilidade de entrega da candidatura em papel na secretaria</w:t>
      </w:r>
      <w:r w:rsidR="00551AA1" w:rsidRPr="0036148E">
        <w:rPr>
          <w:rFonts w:ascii="Helvetica" w:hAnsi="Helvetica"/>
          <w:color w:val="212121"/>
          <w:sz w:val="28"/>
          <w:szCs w:val="28"/>
          <w:u w:val="single"/>
        </w:rPr>
        <w:t>,</w:t>
      </w:r>
      <w:r w:rsidR="00551AA1" w:rsidRPr="0036148E">
        <w:rPr>
          <w:rFonts w:ascii="Helvetica" w:hAnsi="Helvetica"/>
          <w:color w:val="212121"/>
          <w:sz w:val="28"/>
          <w:szCs w:val="28"/>
        </w:rPr>
        <w:t xml:space="preserve"> devendo a escola introduzi-la nessa mesma página, mais tarde, respeitando os prazos regulamentados.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 xml:space="preserve"> - </w:t>
      </w:r>
      <w:r w:rsidR="0036148E">
        <w:rPr>
          <w:rFonts w:ascii="Helvetica" w:hAnsi="Helvetica"/>
          <w:color w:val="212121"/>
          <w:sz w:val="28"/>
          <w:szCs w:val="28"/>
        </w:rPr>
        <w:t>O</w:t>
      </w:r>
      <w:r w:rsidRPr="0036148E">
        <w:rPr>
          <w:rFonts w:ascii="Helvetica" w:hAnsi="Helvetica"/>
          <w:color w:val="212121"/>
          <w:sz w:val="28"/>
          <w:szCs w:val="28"/>
        </w:rPr>
        <w:t xml:space="preserve"> Ministério da Educação disponibiliza para o OPE um euro por cada aluno do 3.º ciclo e/ou do ensino secundário. </w:t>
      </w:r>
    </w:p>
    <w:p w:rsidR="0036148E" w:rsidRDefault="0036148E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</w:p>
    <w:p w:rsidR="0036148E" w:rsidRDefault="0036148E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</w:p>
    <w:p w:rsidR="008408F9" w:rsidRPr="0036148E" w:rsidRDefault="0036148E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Fonts w:ascii="Helvetica" w:hAnsi="Helvetica"/>
          <w:color w:val="212121"/>
          <w:sz w:val="28"/>
          <w:szCs w:val="28"/>
        </w:rPr>
        <w:t xml:space="preserve">- </w:t>
      </w:r>
      <w:r w:rsidR="00551AA1" w:rsidRPr="0036148E">
        <w:rPr>
          <w:rFonts w:ascii="Helvetica" w:hAnsi="Helvetica"/>
          <w:color w:val="212121"/>
          <w:sz w:val="28"/>
          <w:szCs w:val="28"/>
        </w:rPr>
        <w:t xml:space="preserve">No caso das escolas com menos de 500 alunos, o valor a atribuir será de 500 euros. 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>A verba disponibilizada pode ser complementada por financiamentos suplementares.</w:t>
      </w:r>
    </w:p>
    <w:p w:rsidR="00551AA1" w:rsidRPr="0036148E" w:rsidRDefault="00551AA1" w:rsidP="00551AA1">
      <w:pPr>
        <w:pStyle w:val="gmail-xmsonormal"/>
        <w:spacing w:before="0" w:beforeAutospacing="0" w:after="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</w:p>
    <w:p w:rsidR="00551AA1" w:rsidRDefault="00551AA1" w:rsidP="00551AA1">
      <w:pPr>
        <w:pStyle w:val="gmail-xmsonormal"/>
        <w:spacing w:before="0" w:beforeAutospacing="0" w:after="160" w:afterAutospacing="0" w:line="330" w:lineRule="atLeast"/>
        <w:ind w:left="720"/>
        <w:jc w:val="both"/>
        <w:rPr>
          <w:rFonts w:ascii="Helvetica" w:hAnsi="Helvetica"/>
          <w:color w:val="000000"/>
          <w:sz w:val="28"/>
          <w:szCs w:val="28"/>
        </w:rPr>
      </w:pPr>
      <w:r w:rsidRPr="0036148E">
        <w:rPr>
          <w:rFonts w:ascii="Helvetica" w:hAnsi="Helvetica"/>
          <w:color w:val="000000"/>
          <w:sz w:val="28"/>
          <w:szCs w:val="28"/>
        </w:rPr>
        <w:t>Tal como const</w:t>
      </w:r>
      <w:r w:rsidR="0036148E">
        <w:rPr>
          <w:rFonts w:ascii="Helvetica" w:hAnsi="Helvetica"/>
          <w:color w:val="000000"/>
          <w:sz w:val="28"/>
          <w:szCs w:val="28"/>
        </w:rPr>
        <w:t xml:space="preserve">a no regulamento, o </w:t>
      </w:r>
      <w:r w:rsidR="0036148E" w:rsidRPr="00F666F9">
        <w:rPr>
          <w:rFonts w:ascii="Helvetica" w:hAnsi="Helvetica"/>
          <w:i/>
          <w:color w:val="000000"/>
          <w:sz w:val="28"/>
          <w:szCs w:val="28"/>
        </w:rPr>
        <w:t>OPE-</w:t>
      </w:r>
      <w:proofErr w:type="gramStart"/>
      <w:r w:rsidR="0036148E" w:rsidRPr="00F666F9">
        <w:rPr>
          <w:rFonts w:ascii="Helvetica" w:hAnsi="Helvetica"/>
          <w:i/>
          <w:color w:val="000000"/>
          <w:sz w:val="28"/>
          <w:szCs w:val="28"/>
        </w:rPr>
        <w:t>Inclui</w:t>
      </w:r>
      <w:r w:rsidR="0036148E">
        <w:rPr>
          <w:rFonts w:ascii="Helvetica" w:hAnsi="Helvetica"/>
          <w:color w:val="000000"/>
          <w:sz w:val="28"/>
          <w:szCs w:val="28"/>
        </w:rPr>
        <w:t xml:space="preserve"> </w:t>
      </w:r>
      <w:r w:rsidR="00F666F9">
        <w:rPr>
          <w:rFonts w:ascii="Helvetica" w:hAnsi="Helvetica"/>
          <w:color w:val="000000"/>
          <w:sz w:val="28"/>
          <w:szCs w:val="28"/>
        </w:rPr>
        <w:t xml:space="preserve"> tem</w:t>
      </w:r>
      <w:proofErr w:type="gramEnd"/>
      <w:r w:rsidR="00F666F9">
        <w:rPr>
          <w:rFonts w:ascii="Helvetica" w:hAnsi="Helvetic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6148E">
        <w:rPr>
          <w:rFonts w:ascii="Helvetica" w:hAnsi="Helvetica"/>
          <w:color w:val="000000"/>
          <w:sz w:val="28"/>
          <w:szCs w:val="28"/>
        </w:rPr>
        <w:t>as seguintes etapas:</w:t>
      </w:r>
    </w:p>
    <w:p w:rsidR="0036148E" w:rsidRPr="0036148E" w:rsidRDefault="0036148E" w:rsidP="00551AA1">
      <w:pPr>
        <w:pStyle w:val="gmail-xmsonormal"/>
        <w:spacing w:before="0" w:beforeAutospacing="0" w:after="160" w:afterAutospacing="0" w:line="330" w:lineRule="atLeast"/>
        <w:ind w:left="720"/>
        <w:jc w:val="both"/>
        <w:rPr>
          <w:rFonts w:ascii="Helvetica" w:hAnsi="Helvetica"/>
          <w:color w:val="000000"/>
          <w:sz w:val="28"/>
          <w:szCs w:val="28"/>
        </w:rPr>
      </w:pP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000000"/>
          <w:sz w:val="28"/>
          <w:szCs w:val="28"/>
        </w:rPr>
        <w:t>1. Desenvolvimento e apresentação das propostas: até ao final de fevereiro;</w:t>
      </w: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000000"/>
          <w:sz w:val="28"/>
          <w:szCs w:val="28"/>
        </w:rPr>
        <w:t>2.</w:t>
      </w:r>
      <w:r w:rsidRPr="0036148E">
        <w:rPr>
          <w:rFonts w:ascii="Helvetica" w:hAnsi="Helvetica"/>
          <w:b/>
          <w:bCs/>
          <w:color w:val="212121"/>
          <w:sz w:val="28"/>
          <w:szCs w:val="28"/>
        </w:rPr>
        <w:t> </w:t>
      </w:r>
      <w:r w:rsidRPr="0036148E">
        <w:rPr>
          <w:rFonts w:ascii="Helvetica" w:hAnsi="Helvetica"/>
          <w:b/>
          <w:bCs/>
          <w:color w:val="000000"/>
          <w:sz w:val="28"/>
          <w:szCs w:val="28"/>
        </w:rPr>
        <w:t>Divulgação e debate das propostas: nos 10 dias úteis anteriores à votação;</w:t>
      </w: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000000"/>
          <w:sz w:val="28"/>
          <w:szCs w:val="28"/>
        </w:rPr>
        <w:t>3. Votação das propostas: 24 de março, Dia do Estudante;</w:t>
      </w: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000000"/>
          <w:sz w:val="28"/>
          <w:szCs w:val="28"/>
        </w:rPr>
        <w:t>4. Divulgação dos resultados: até ao final de março;</w:t>
      </w: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000000"/>
          <w:sz w:val="28"/>
          <w:szCs w:val="28"/>
        </w:rPr>
        <w:t>5. Planeamento da execução pela escola: até ao final de maio;</w:t>
      </w: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  <w:r w:rsidRPr="0036148E">
        <w:rPr>
          <w:rFonts w:ascii="Helvetica" w:hAnsi="Helvetica"/>
          <w:b/>
          <w:bCs/>
          <w:color w:val="000000"/>
          <w:sz w:val="28"/>
          <w:szCs w:val="28"/>
        </w:rPr>
        <w:t>6. Execução da medida: até ao final do respetivo ano civil.</w:t>
      </w:r>
    </w:p>
    <w:p w:rsidR="00551AA1" w:rsidRPr="0036148E" w:rsidRDefault="00551AA1" w:rsidP="00551AA1">
      <w:pPr>
        <w:pStyle w:val="gmail-xmsonormal"/>
        <w:spacing w:before="0" w:beforeAutospacing="0" w:after="160" w:afterAutospacing="0" w:line="253" w:lineRule="atLeast"/>
        <w:ind w:left="720"/>
        <w:jc w:val="both"/>
        <w:rPr>
          <w:rFonts w:ascii="Helvetica" w:hAnsi="Helvetica"/>
          <w:sz w:val="28"/>
          <w:szCs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w:rsidR="008408F9" w:rsidRPr="0036148E" w:rsidTr="008408F9">
        <w:trPr>
          <w:jc w:val="center"/>
        </w:trPr>
        <w:tc>
          <w:tcPr>
            <w:tcW w:w="2548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36148E">
              <w:rPr>
                <w:rFonts w:ascii="Helvetica" w:hAnsi="Helvetica"/>
                <w:b/>
                <w:sz w:val="28"/>
                <w:szCs w:val="28"/>
              </w:rPr>
              <w:t>ESCOLA</w:t>
            </w:r>
          </w:p>
        </w:tc>
        <w:tc>
          <w:tcPr>
            <w:tcW w:w="2549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36148E">
              <w:rPr>
                <w:rFonts w:ascii="Helvetica" w:hAnsi="Helvetica"/>
                <w:b/>
                <w:sz w:val="28"/>
                <w:szCs w:val="28"/>
              </w:rPr>
              <w:t>N.º ALUNOS</w:t>
            </w:r>
          </w:p>
        </w:tc>
        <w:tc>
          <w:tcPr>
            <w:tcW w:w="2549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36148E">
              <w:rPr>
                <w:rFonts w:ascii="Helvetica" w:hAnsi="Helvetica"/>
                <w:b/>
                <w:sz w:val="28"/>
                <w:szCs w:val="28"/>
              </w:rPr>
              <w:t>ORÇAMENTO</w:t>
            </w:r>
          </w:p>
        </w:tc>
      </w:tr>
      <w:tr w:rsidR="008408F9" w:rsidRPr="0036148E" w:rsidTr="008408F9">
        <w:trPr>
          <w:jc w:val="center"/>
        </w:trPr>
        <w:tc>
          <w:tcPr>
            <w:tcW w:w="2548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148E">
              <w:rPr>
                <w:rFonts w:ascii="Helvetica" w:hAnsi="Helvetica"/>
                <w:sz w:val="28"/>
                <w:szCs w:val="28"/>
              </w:rPr>
              <w:t>EB DJRP</w:t>
            </w:r>
          </w:p>
        </w:tc>
        <w:tc>
          <w:tcPr>
            <w:tcW w:w="2549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148E">
              <w:rPr>
                <w:rFonts w:ascii="Helvetica" w:hAnsi="Helvetica"/>
                <w:sz w:val="28"/>
                <w:szCs w:val="28"/>
              </w:rPr>
              <w:t>118</w:t>
            </w:r>
          </w:p>
        </w:tc>
        <w:tc>
          <w:tcPr>
            <w:tcW w:w="2549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148E">
              <w:rPr>
                <w:rFonts w:ascii="Helvetica" w:hAnsi="Helvetica"/>
                <w:sz w:val="28"/>
                <w:szCs w:val="28"/>
              </w:rPr>
              <w:t xml:space="preserve">500 </w:t>
            </w:r>
            <w:proofErr w:type="spellStart"/>
            <w:r w:rsidRPr="0036148E">
              <w:rPr>
                <w:rFonts w:ascii="Helvetica" w:hAnsi="Helvetica"/>
                <w:sz w:val="28"/>
                <w:szCs w:val="28"/>
              </w:rPr>
              <w:t>eur</w:t>
            </w:r>
            <w:proofErr w:type="spellEnd"/>
          </w:p>
        </w:tc>
      </w:tr>
      <w:tr w:rsidR="008408F9" w:rsidRPr="0036148E" w:rsidTr="008408F9">
        <w:trPr>
          <w:jc w:val="center"/>
        </w:trPr>
        <w:tc>
          <w:tcPr>
            <w:tcW w:w="2548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148E">
              <w:rPr>
                <w:rFonts w:ascii="Helvetica" w:hAnsi="Helvetica"/>
                <w:sz w:val="28"/>
                <w:szCs w:val="28"/>
              </w:rPr>
              <w:t>Secundária</w:t>
            </w:r>
          </w:p>
        </w:tc>
        <w:tc>
          <w:tcPr>
            <w:tcW w:w="2549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148E">
              <w:rPr>
                <w:rFonts w:ascii="Helvetica" w:hAnsi="Helvetica"/>
                <w:sz w:val="28"/>
                <w:szCs w:val="28"/>
              </w:rPr>
              <w:t>599</w:t>
            </w:r>
          </w:p>
        </w:tc>
        <w:tc>
          <w:tcPr>
            <w:tcW w:w="2549" w:type="dxa"/>
          </w:tcPr>
          <w:p w:rsidR="008408F9" w:rsidRPr="0036148E" w:rsidRDefault="008408F9" w:rsidP="008408F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148E">
              <w:rPr>
                <w:rFonts w:ascii="Helvetica" w:hAnsi="Helvetica"/>
                <w:sz w:val="28"/>
                <w:szCs w:val="28"/>
              </w:rPr>
              <w:t xml:space="preserve">599 </w:t>
            </w:r>
            <w:proofErr w:type="spellStart"/>
            <w:r w:rsidRPr="0036148E">
              <w:rPr>
                <w:rFonts w:ascii="Helvetica" w:hAnsi="Helvetica"/>
                <w:sz w:val="28"/>
                <w:szCs w:val="28"/>
              </w:rPr>
              <w:t>eur</w:t>
            </w:r>
            <w:proofErr w:type="spellEnd"/>
          </w:p>
        </w:tc>
      </w:tr>
    </w:tbl>
    <w:p w:rsidR="008408F9" w:rsidRPr="0036148E" w:rsidRDefault="008408F9" w:rsidP="008408F9">
      <w:pPr>
        <w:pStyle w:val="gmail-xmsonormal"/>
        <w:spacing w:before="0" w:beforeAutospacing="0" w:after="0" w:afterAutospacing="0" w:line="253" w:lineRule="atLeast"/>
        <w:ind w:left="720"/>
        <w:rPr>
          <w:rFonts w:ascii="Helvetica" w:hAnsi="Helvetica"/>
          <w:color w:val="212121"/>
          <w:sz w:val="28"/>
          <w:szCs w:val="28"/>
        </w:rPr>
      </w:pPr>
    </w:p>
    <w:p w:rsidR="008408F9" w:rsidRPr="0036148E" w:rsidRDefault="008408F9" w:rsidP="008408F9">
      <w:pPr>
        <w:pStyle w:val="gmail-xmsonormal"/>
        <w:spacing w:before="0" w:beforeAutospacing="0" w:after="0" w:afterAutospacing="0" w:line="253" w:lineRule="atLeast"/>
        <w:ind w:left="720"/>
        <w:rPr>
          <w:rFonts w:ascii="Helvetica" w:hAnsi="Helvetica"/>
          <w:color w:val="000000"/>
          <w:sz w:val="28"/>
          <w:szCs w:val="28"/>
        </w:rPr>
      </w:pPr>
      <w:r w:rsidRPr="0036148E">
        <w:rPr>
          <w:rFonts w:ascii="Helvetica" w:hAnsi="Helvetica"/>
          <w:color w:val="212121"/>
          <w:sz w:val="28"/>
          <w:szCs w:val="28"/>
        </w:rPr>
        <w:t>Para mais informações, aceda a</w:t>
      </w:r>
      <w:r w:rsidRPr="0036148E">
        <w:rPr>
          <w:rFonts w:ascii="Helvetica" w:hAnsi="Helvetica"/>
          <w:color w:val="000000"/>
          <w:sz w:val="28"/>
          <w:szCs w:val="28"/>
        </w:rPr>
        <w:t>:</w:t>
      </w:r>
    </w:p>
    <w:p w:rsidR="008408F9" w:rsidRPr="0036148E" w:rsidRDefault="008408F9" w:rsidP="008408F9">
      <w:pPr>
        <w:pStyle w:val="gmail-xmsonormal"/>
        <w:spacing w:before="0" w:beforeAutospacing="0" w:after="0" w:afterAutospacing="0" w:line="253" w:lineRule="atLeast"/>
        <w:ind w:left="720"/>
        <w:rPr>
          <w:rFonts w:ascii="Helvetica" w:hAnsi="Helvetica"/>
          <w:color w:val="000000"/>
          <w:sz w:val="28"/>
          <w:szCs w:val="28"/>
        </w:rPr>
      </w:pPr>
    </w:p>
    <w:p w:rsidR="008408F9" w:rsidRPr="0036148E" w:rsidRDefault="008408F9" w:rsidP="008408F9">
      <w:pPr>
        <w:pStyle w:val="gmail-xmsonormal"/>
        <w:spacing w:before="0" w:beforeAutospacing="0" w:after="0" w:afterAutospacing="0" w:line="253" w:lineRule="atLeast"/>
        <w:ind w:left="720"/>
        <w:rPr>
          <w:rFonts w:ascii="Helvetica" w:hAnsi="Helvetica"/>
          <w:color w:val="212121"/>
          <w:sz w:val="28"/>
          <w:szCs w:val="28"/>
        </w:rPr>
      </w:pPr>
      <w:r w:rsidRPr="0036148E">
        <w:rPr>
          <w:rFonts w:ascii="Helvetica" w:hAnsi="Helvetica"/>
          <w:color w:val="000000"/>
          <w:sz w:val="28"/>
          <w:szCs w:val="28"/>
        </w:rPr>
        <w:t> </w:t>
      </w:r>
      <w:hyperlink r:id="rId8" w:tgtFrame="_blank" w:history="1">
        <w:r w:rsidRPr="0036148E">
          <w:rPr>
            <w:rStyle w:val="Hiperligao"/>
            <w:rFonts w:ascii="Helvetica" w:hAnsi="Helvetica"/>
            <w:sz w:val="28"/>
            <w:szCs w:val="28"/>
          </w:rPr>
          <w:t>https://opescolas.pt/</w:t>
        </w:r>
      </w:hyperlink>
    </w:p>
    <w:p w:rsidR="008408F9" w:rsidRPr="0036148E" w:rsidRDefault="008408F9" w:rsidP="008408F9">
      <w:pPr>
        <w:pStyle w:val="gmail-xmsonormal"/>
        <w:spacing w:before="0" w:beforeAutospacing="0" w:after="0" w:afterAutospacing="0" w:line="253" w:lineRule="atLeast"/>
        <w:ind w:left="720"/>
        <w:rPr>
          <w:rFonts w:ascii="Helvetica" w:hAnsi="Helvetica"/>
          <w:sz w:val="28"/>
          <w:szCs w:val="28"/>
        </w:rPr>
      </w:pPr>
    </w:p>
    <w:p w:rsidR="008408F9" w:rsidRPr="0036148E" w:rsidRDefault="00F666F9" w:rsidP="008408F9">
      <w:pPr>
        <w:pStyle w:val="gmail-xmsonormal"/>
        <w:spacing w:before="0" w:beforeAutospacing="0" w:after="16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hyperlink r:id="rId9" w:tgtFrame="_blank" w:history="1">
        <w:r w:rsidR="008408F9" w:rsidRPr="0036148E">
          <w:rPr>
            <w:rStyle w:val="Hiperligao"/>
            <w:rFonts w:ascii="Helvetica" w:hAnsi="Helvetica"/>
            <w:sz w:val="28"/>
            <w:szCs w:val="28"/>
          </w:rPr>
          <w:t>https://escolamais.dge.mec.pt/acoes-especificas/ope-inclui</w:t>
        </w:r>
      </w:hyperlink>
    </w:p>
    <w:p w:rsidR="008408F9" w:rsidRPr="0036148E" w:rsidRDefault="00F666F9" w:rsidP="008408F9">
      <w:pPr>
        <w:pStyle w:val="gmail-xmsonormal"/>
        <w:spacing w:before="0" w:beforeAutospacing="0" w:after="160" w:afterAutospacing="0" w:line="330" w:lineRule="atLeast"/>
        <w:ind w:left="720"/>
        <w:jc w:val="both"/>
        <w:rPr>
          <w:rFonts w:ascii="Helvetica" w:hAnsi="Helvetica"/>
          <w:sz w:val="28"/>
          <w:szCs w:val="28"/>
        </w:rPr>
      </w:pPr>
      <w:hyperlink r:id="rId10" w:tgtFrame="_blank" w:history="1">
        <w:r w:rsidR="008408F9" w:rsidRPr="0036148E">
          <w:rPr>
            <w:rStyle w:val="Hiperligao"/>
            <w:rFonts w:ascii="Helvetica" w:hAnsi="Helvetica"/>
            <w:sz w:val="28"/>
            <w:szCs w:val="28"/>
          </w:rPr>
          <w:t>https://escolamais.dge.mec.pt</w:t>
        </w:r>
      </w:hyperlink>
    </w:p>
    <w:p w:rsidR="008408F9" w:rsidRPr="0036148E" w:rsidRDefault="008408F9" w:rsidP="00551AA1">
      <w:pPr>
        <w:rPr>
          <w:rFonts w:ascii="Helvetica" w:hAnsi="Helvetica"/>
          <w:sz w:val="28"/>
          <w:szCs w:val="28"/>
        </w:rPr>
      </w:pPr>
    </w:p>
    <w:sectPr w:rsidR="008408F9" w:rsidRPr="0036148E" w:rsidSect="0036148E">
      <w:headerReference w:type="default" r:id="rId11"/>
      <w:footerReference w:type="default" r:id="rId12"/>
      <w:pgSz w:w="11906" w:h="16838"/>
      <w:pgMar w:top="993" w:right="1416" w:bottom="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F666F9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-95885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2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D7F63"/>
    <w:rsid w:val="00112B84"/>
    <w:rsid w:val="001155CB"/>
    <w:rsid w:val="001D0A8E"/>
    <w:rsid w:val="002C3B73"/>
    <w:rsid w:val="00330F83"/>
    <w:rsid w:val="0036148E"/>
    <w:rsid w:val="004537A1"/>
    <w:rsid w:val="00454F01"/>
    <w:rsid w:val="0053638A"/>
    <w:rsid w:val="00551AA1"/>
    <w:rsid w:val="005A7240"/>
    <w:rsid w:val="005D2037"/>
    <w:rsid w:val="0067284E"/>
    <w:rsid w:val="00696E97"/>
    <w:rsid w:val="007003DF"/>
    <w:rsid w:val="00726EEA"/>
    <w:rsid w:val="007439CE"/>
    <w:rsid w:val="008177C6"/>
    <w:rsid w:val="00836B13"/>
    <w:rsid w:val="008408F9"/>
    <w:rsid w:val="00930A3B"/>
    <w:rsid w:val="00980E7A"/>
    <w:rsid w:val="00987005"/>
    <w:rsid w:val="009A2788"/>
    <w:rsid w:val="00A1508A"/>
    <w:rsid w:val="00A54ACE"/>
    <w:rsid w:val="00AE23FA"/>
    <w:rsid w:val="00AE2BBD"/>
    <w:rsid w:val="00B124C7"/>
    <w:rsid w:val="00B127DD"/>
    <w:rsid w:val="00B47D28"/>
    <w:rsid w:val="00BD412C"/>
    <w:rsid w:val="00C73631"/>
    <w:rsid w:val="00C8565E"/>
    <w:rsid w:val="00D82AFA"/>
    <w:rsid w:val="00D86609"/>
    <w:rsid w:val="00DC245D"/>
    <w:rsid w:val="00E07AA9"/>
    <w:rsid w:val="00E13B53"/>
    <w:rsid w:val="00EA0513"/>
    <w:rsid w:val="00ED5C76"/>
    <w:rsid w:val="00EF6AB9"/>
    <w:rsid w:val="00F17776"/>
    <w:rsid w:val="00F666F9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54A4AD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1508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284E"/>
    <w:rPr>
      <w:rFonts w:ascii="Segoe UI" w:hAnsi="Segoe UI" w:cs="Segoe UI"/>
      <w:sz w:val="18"/>
      <w:szCs w:val="18"/>
      <w:lang w:eastAsia="en-US"/>
    </w:rPr>
  </w:style>
  <w:style w:type="paragraph" w:customStyle="1" w:styleId="xmsolistparagraph">
    <w:name w:val="x_msolistparagraph"/>
    <w:basedOn w:val="Normal"/>
    <w:rsid w:val="00836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ighlight">
    <w:name w:val="highlight"/>
    <w:basedOn w:val="Tipodeletrapredefinidodopargrafo"/>
    <w:rsid w:val="00836B13"/>
  </w:style>
  <w:style w:type="paragraph" w:customStyle="1" w:styleId="xmsonormal">
    <w:name w:val="x_msonormal"/>
    <w:basedOn w:val="Normal"/>
    <w:rsid w:val="00836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urrenthithighlight">
    <w:name w:val="currenthithighlight"/>
    <w:basedOn w:val="Tipodeletrapredefinidodopargrafo"/>
    <w:rsid w:val="00836B13"/>
  </w:style>
  <w:style w:type="character" w:customStyle="1" w:styleId="xmsohyperlink">
    <w:name w:val="x_msohyperlink"/>
    <w:basedOn w:val="Tipodeletrapredefinidodopargrafo"/>
    <w:rsid w:val="00836B13"/>
  </w:style>
  <w:style w:type="paragraph" w:customStyle="1" w:styleId="gmail-xmsonormal">
    <w:name w:val="gmail-xmsonormal"/>
    <w:basedOn w:val="Normal"/>
    <w:rsid w:val="0055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gmail-xmsolistparagraph">
    <w:name w:val="gmail-xmsolistparagraph"/>
    <w:basedOn w:val="Normal"/>
    <w:rsid w:val="0055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gmail-highlight">
    <w:name w:val="gmail-highlight"/>
    <w:basedOn w:val="Tipodeletrapredefinidodopargrafo"/>
    <w:rsid w:val="00551AA1"/>
  </w:style>
  <w:style w:type="character" w:customStyle="1" w:styleId="gmail-xmsohyperlink">
    <w:name w:val="gmail-xmsohyperlink"/>
    <w:basedOn w:val="Tipodeletrapredefinidodopargrafo"/>
    <w:rsid w:val="0055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scolas.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scolas.p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scolamais.dge.mec.p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colamais.dge.mec.pt/acoes-especificas/ope-inclu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3013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3</cp:revision>
  <cp:lastPrinted>2022-02-17T09:38:00Z</cp:lastPrinted>
  <dcterms:created xsi:type="dcterms:W3CDTF">2022-02-16T13:00:00Z</dcterms:created>
  <dcterms:modified xsi:type="dcterms:W3CDTF">2022-02-17T09:58:00Z</dcterms:modified>
</cp:coreProperties>
</file>