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00" w:rsidRPr="00955049" w:rsidRDefault="00765200" w:rsidP="00765200">
      <w:pPr>
        <w:outlineLvl w:val="0"/>
        <w:rPr>
          <w:rFonts w:cs="Arial"/>
          <w:sz w:val="12"/>
          <w:szCs w:val="16"/>
        </w:rPr>
      </w:pPr>
    </w:p>
    <w:p w:rsidR="00765200" w:rsidRDefault="00765200" w:rsidP="00765200">
      <w:pPr>
        <w:jc w:val="center"/>
        <w:rPr>
          <w:b/>
        </w:rPr>
      </w:pPr>
      <w:r>
        <w:rPr>
          <w:b/>
        </w:rPr>
        <w:t>PLANIFICAÇÃO GERAL</w:t>
      </w:r>
    </w:p>
    <w:p w:rsidR="00765200" w:rsidRPr="00C26238" w:rsidRDefault="00802083" w:rsidP="00765200">
      <w:pPr>
        <w:shd w:val="clear" w:color="auto" w:fill="FFFFFF"/>
        <w:jc w:val="center"/>
      </w:pPr>
      <w:r>
        <w:t>ANO LETIVO: 202</w:t>
      </w:r>
      <w:r w:rsidR="00BB4A06">
        <w:t>2/2023</w:t>
      </w:r>
    </w:p>
    <w:p w:rsidR="00765200" w:rsidRPr="00955049" w:rsidRDefault="00765200" w:rsidP="00765200">
      <w:pPr>
        <w:jc w:val="center"/>
        <w:outlineLvl w:val="0"/>
        <w:rPr>
          <w:rFonts w:cs="Arial"/>
          <w:sz w:val="12"/>
          <w:szCs w:val="16"/>
        </w:rPr>
      </w:pPr>
    </w:p>
    <w:tbl>
      <w:tblPr>
        <w:tblStyle w:val="Tabelacomgrelha8"/>
        <w:tblW w:w="10773" w:type="dxa"/>
        <w:tblInd w:w="-575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5E02E3" w:rsidRPr="00057785" w:rsidTr="005E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shd w:val="clear" w:color="auto" w:fill="2F5496" w:themeFill="accent1" w:themeFillShade="BF"/>
          </w:tcPr>
          <w:p w:rsidR="005E02E3" w:rsidRDefault="005E02E3" w:rsidP="0061624F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DISCIPLINA</w:t>
            </w:r>
          </w:p>
          <w:p w:rsidR="00AC691F" w:rsidRDefault="00AC691F" w:rsidP="0061624F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AC691F" w:rsidRDefault="00AC691F" w:rsidP="0061624F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0" w:name="_GoBack"/>
            <w:bookmarkEnd w:id="0"/>
          </w:p>
          <w:p w:rsidR="005E02E3" w:rsidRPr="00057785" w:rsidRDefault="005E02E3" w:rsidP="0061624F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MANUAL ADOPTADO</w:t>
            </w:r>
          </w:p>
        </w:tc>
        <w:tc>
          <w:tcPr>
            <w:tcW w:w="5386" w:type="dxa"/>
            <w:shd w:val="clear" w:color="auto" w:fill="2F5496" w:themeFill="accent1" w:themeFillShade="BF"/>
          </w:tcPr>
          <w:p w:rsidR="005E02E3" w:rsidRDefault="005E02E3" w:rsidP="0061624F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ANO DE ESCOLARIDADE</w:t>
            </w:r>
          </w:p>
          <w:p w:rsidR="00683F6F" w:rsidRDefault="00683F6F" w:rsidP="0061624F">
            <w:pPr>
              <w:jc w:val="center"/>
              <w:rPr>
                <w:rFonts w:asciiTheme="minorHAnsi" w:hAnsiTheme="minorHAnsi" w:cs="Arial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11º</w:t>
            </w:r>
          </w:p>
          <w:p w:rsidR="00AC691F" w:rsidRPr="00057785" w:rsidRDefault="00AC691F" w:rsidP="0061624F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MANUAL ADOPTADO</w:t>
            </w:r>
          </w:p>
        </w:tc>
      </w:tr>
      <w:tr w:rsidR="005E02E3" w:rsidRPr="0081563A" w:rsidTr="005E02E3">
        <w:tc>
          <w:tcPr>
            <w:tcW w:w="5387" w:type="dxa"/>
            <w:tcBorders>
              <w:bottom w:val="single" w:sz="6" w:space="0" w:color="000080"/>
            </w:tcBorders>
            <w:vAlign w:val="center"/>
          </w:tcPr>
          <w:p w:rsidR="005E02E3" w:rsidRDefault="00683F6F" w:rsidP="005E02E3">
            <w:pPr>
              <w:jc w:val="center"/>
              <w:outlineLvl w:val="0"/>
              <w:rPr>
                <w:rFonts w:asciiTheme="minorHAnsi" w:hAnsiTheme="minorHAnsi" w:cs="Arial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EMRC - Unidade Letiva 07</w:t>
            </w:r>
          </w:p>
          <w:p w:rsidR="00683F6F" w:rsidRPr="0081563A" w:rsidRDefault="00683F6F" w:rsidP="005E02E3">
            <w:pPr>
              <w:jc w:val="center"/>
              <w:outlineLvl w:val="0"/>
              <w:rPr>
                <w:rFonts w:asciiTheme="minorHAnsi" w:hAnsiTheme="minorHAnsi" w:cs="Arial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Cs w:val="16"/>
              </w:rPr>
              <w:t>“Ciência</w:t>
            </w:r>
            <w:r w:rsidR="009B1CCC">
              <w:rPr>
                <w:rFonts w:asciiTheme="minorHAnsi" w:hAnsiTheme="minorHAnsi" w:cs="Arial"/>
                <w:szCs w:val="16"/>
              </w:rPr>
              <w:t>(s</w:t>
            </w:r>
            <w:proofErr w:type="gramEnd"/>
            <w:r w:rsidR="009B1CCC">
              <w:rPr>
                <w:rFonts w:asciiTheme="minorHAnsi" w:hAnsiTheme="minorHAnsi" w:cs="Arial"/>
                <w:szCs w:val="16"/>
              </w:rPr>
              <w:t>)</w:t>
            </w:r>
            <w:r>
              <w:rPr>
                <w:rFonts w:asciiTheme="minorHAnsi" w:hAnsiTheme="minorHAnsi" w:cs="Arial"/>
                <w:szCs w:val="16"/>
              </w:rPr>
              <w:t xml:space="preserve"> e Religião”</w:t>
            </w:r>
          </w:p>
        </w:tc>
        <w:tc>
          <w:tcPr>
            <w:tcW w:w="5386" w:type="dxa"/>
            <w:tcBorders>
              <w:bottom w:val="single" w:sz="6" w:space="0" w:color="000080"/>
            </w:tcBorders>
            <w:vAlign w:val="center"/>
          </w:tcPr>
          <w:p w:rsidR="00683F6F" w:rsidRDefault="00683F6F" w:rsidP="00683F6F">
            <w:pPr>
              <w:jc w:val="center"/>
              <w:outlineLvl w:val="0"/>
              <w:rPr>
                <w:rFonts w:asciiTheme="minorHAnsi" w:hAnsiTheme="minorHAnsi" w:cs="Arial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 xml:space="preserve">EMRC - Unidade Letiva </w:t>
            </w:r>
            <w:r>
              <w:rPr>
                <w:rFonts w:asciiTheme="minorHAnsi" w:hAnsiTheme="minorHAnsi" w:cs="Arial"/>
                <w:szCs w:val="16"/>
              </w:rPr>
              <w:t>05</w:t>
            </w:r>
          </w:p>
          <w:p w:rsidR="005E02E3" w:rsidRPr="0081563A" w:rsidRDefault="00683F6F" w:rsidP="00683F6F">
            <w:pPr>
              <w:jc w:val="center"/>
              <w:outlineLvl w:val="0"/>
              <w:rPr>
                <w:rFonts w:asciiTheme="minorHAnsi" w:hAnsiTheme="minorHAnsi" w:cs="Arial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“</w:t>
            </w:r>
            <w:r w:rsidR="00F83CF9">
              <w:rPr>
                <w:rFonts w:asciiTheme="minorHAnsi" w:hAnsiTheme="minorHAnsi" w:cs="Arial"/>
                <w:szCs w:val="16"/>
              </w:rPr>
              <w:t xml:space="preserve">Religião: </w:t>
            </w:r>
            <w:r>
              <w:rPr>
                <w:rFonts w:asciiTheme="minorHAnsi" w:hAnsiTheme="minorHAnsi" w:cs="Arial"/>
                <w:szCs w:val="16"/>
              </w:rPr>
              <w:t>Diversidades e Encontro”</w:t>
            </w:r>
          </w:p>
        </w:tc>
      </w:tr>
      <w:tr w:rsidR="005E02E3" w:rsidRPr="00057785" w:rsidTr="005E02E3">
        <w:tc>
          <w:tcPr>
            <w:tcW w:w="5387" w:type="dxa"/>
            <w:shd w:val="clear" w:color="auto" w:fill="2F5496" w:themeFill="accent1" w:themeFillShade="BF"/>
          </w:tcPr>
          <w:p w:rsidR="005E02E3" w:rsidRPr="00057785" w:rsidRDefault="005E02E3" w:rsidP="005E02E3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 xml:space="preserve">1º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SEMESTRE</w:t>
            </w:r>
          </w:p>
        </w:tc>
        <w:tc>
          <w:tcPr>
            <w:tcW w:w="5386" w:type="dxa"/>
            <w:shd w:val="clear" w:color="auto" w:fill="2F5496" w:themeFill="accent1" w:themeFillShade="BF"/>
          </w:tcPr>
          <w:p w:rsidR="005E02E3" w:rsidRPr="00057785" w:rsidRDefault="005E02E3" w:rsidP="0061624F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2</w:t>
            </w: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 xml:space="preserve">º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SEMESTRE</w:t>
            </w:r>
          </w:p>
        </w:tc>
      </w:tr>
      <w:tr w:rsidR="005E02E3" w:rsidRPr="0081563A" w:rsidTr="005E02E3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E02E3" w:rsidRDefault="005E02E3" w:rsidP="00765200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AULAS PREVISTAS: 16</w:t>
            </w:r>
          </w:p>
        </w:tc>
        <w:tc>
          <w:tcPr>
            <w:tcW w:w="5386" w:type="dxa"/>
            <w:tcBorders>
              <w:bottom w:val="single" w:sz="6" w:space="0" w:color="000080"/>
            </w:tcBorders>
            <w:vAlign w:val="center"/>
          </w:tcPr>
          <w:p w:rsidR="005E02E3" w:rsidRDefault="00683F6F" w:rsidP="00765200">
            <w:pPr>
              <w:jc w:val="center"/>
              <w:rPr>
                <w:rFonts w:eastAsia="Calibri" w:cs="Calibri"/>
              </w:rPr>
            </w:pPr>
            <w:bookmarkStart w:id="1" w:name="_gjdgxs"/>
            <w:bookmarkEnd w:id="1"/>
            <w:r>
              <w:rPr>
                <w:rFonts w:eastAsia="Calibri" w:cs="Calibri"/>
              </w:rPr>
              <w:t>AULAS PREVISTAS: 18</w:t>
            </w:r>
          </w:p>
        </w:tc>
      </w:tr>
      <w:tr w:rsidR="005E02E3" w:rsidRPr="00057785" w:rsidTr="005E02E3">
        <w:trPr>
          <w:trHeight w:val="66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2F5496" w:themeFill="accent1" w:themeFillShade="BF"/>
            <w:vAlign w:val="center"/>
          </w:tcPr>
          <w:p w:rsidR="005E02E3" w:rsidRPr="00057785" w:rsidRDefault="005E02E3" w:rsidP="005E02E3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CONTEÚDOS</w:t>
            </w:r>
          </w:p>
        </w:tc>
        <w:tc>
          <w:tcPr>
            <w:tcW w:w="5386" w:type="dxa"/>
            <w:shd w:val="clear" w:color="auto" w:fill="2F5496" w:themeFill="accent1" w:themeFillShade="BF"/>
            <w:vAlign w:val="center"/>
          </w:tcPr>
          <w:p w:rsidR="005E02E3" w:rsidRPr="00057785" w:rsidRDefault="005E02E3" w:rsidP="005E02E3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CONTEÚDOS</w:t>
            </w:r>
          </w:p>
        </w:tc>
      </w:tr>
      <w:tr w:rsidR="005E02E3" w:rsidRPr="0081563A" w:rsidTr="005E02E3">
        <w:tc>
          <w:tcPr>
            <w:tcW w:w="5387" w:type="dxa"/>
          </w:tcPr>
          <w:p w:rsidR="005E02E3" w:rsidRPr="00AC691F" w:rsidRDefault="009B1CCC" w:rsidP="009B1CC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>Ciência e religião</w:t>
            </w:r>
          </w:p>
          <w:p w:rsidR="009B1CCC" w:rsidRPr="00AC691F" w:rsidRDefault="009B1CCC" w:rsidP="009B1C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Qual é o domínio da ciência</w:t>
            </w:r>
          </w:p>
          <w:p w:rsidR="009B1CCC" w:rsidRPr="00AC691F" w:rsidRDefault="009B1CCC" w:rsidP="009B1C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Qual é a função da tecnologia</w:t>
            </w:r>
          </w:p>
          <w:p w:rsidR="001A336E" w:rsidRPr="00AC691F" w:rsidRDefault="001A336E" w:rsidP="009B1C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relações entre a investigação científica e a produção tecnológica</w:t>
            </w:r>
          </w:p>
          <w:p w:rsidR="001A336E" w:rsidRPr="00AC691F" w:rsidRDefault="001A336E" w:rsidP="009B1C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ciência enfrenta limitações éticas e técnicas</w:t>
            </w:r>
          </w:p>
          <w:p w:rsidR="001A336E" w:rsidRPr="00AC691F" w:rsidRDefault="001A336E" w:rsidP="009B1C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ser humano coloca questões que a ciência não pode responder</w:t>
            </w:r>
          </w:p>
          <w:p w:rsidR="001A336E" w:rsidRPr="00AC691F" w:rsidRDefault="001A336E" w:rsidP="009B1C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religioso como resposta à procura de sentido da existência humana.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36E" w:rsidRPr="00AC691F" w:rsidRDefault="001A336E" w:rsidP="001A336E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>Ciência e teologia, conhecimentos independentes e complementares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Definição de ciência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Definição de teologia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complementaridade dos vários tipos de conhecimento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contributo das ciências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A reflexão bíblico-teológica: Dei 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Verbum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24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importância de um diálogo que integre as diversas fontes de conhecimento.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origem do Universo, uma interrogação humanamente sempre presente, que põe à prova o diálogo entre teologia e a ciência: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grandes teorias acerca do Universo</w:t>
            </w: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olhar da fé sobre a criação (CIC 283-289)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Que respostas para os mistérios do “princípio”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Como tudo procede do amor (CIC 313)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O mistério da pessoa humana: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“À imagem de Deus” (CIC 356-359)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Um ser único, racional e espiritual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Um ser que interroga e se interroga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Um ser que dispõe de liberdade, de escolha e de responsabilidade</w:t>
            </w: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601C40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>Exemplos e avaliação ética da aplicação das descobertas científicas à vida humana</w:t>
            </w: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Sobre o ser humano: fecundação medicamente assistida, engenharia genética e manipulação genética</w:t>
            </w: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Sobre a natureza: exploração de recursos, a agricultura transgénica, necessidade de salvar o planeta</w:t>
            </w: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O valor ético do respeito pelo ser humano:</w:t>
            </w: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dignidade humana como critério orientador das aplicações da ciência</w:t>
            </w: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Uma síntese para a integração dos métodos e dos resultados, da ciência e da tecnologia, com os valores cristãos</w:t>
            </w: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601C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C40" w:rsidRPr="00AC691F" w:rsidRDefault="00601C40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36E" w:rsidRPr="00AC691F" w:rsidRDefault="001A336E" w:rsidP="001A336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02E3" w:rsidRPr="00AC691F" w:rsidRDefault="00F83CF9" w:rsidP="00F83CF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 experiência religiosa como comunicação e comunhão</w:t>
            </w: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O “Crer” como relação:</w:t>
            </w: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linguagens do “crer” e da “crença” nas suas raízes indo-iranianas e latinas.</w:t>
            </w: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economia da dádiva como lugar de descoberta da confiança fundante da vida social</w:t>
            </w: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natureza simbólica do discurso religioso: metáfora, alegoria, narrativa;</w:t>
            </w: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Mito e cultura</w:t>
            </w:r>
          </w:p>
          <w:p w:rsidR="007C0D10" w:rsidRPr="00AC691F" w:rsidRDefault="007C0D10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D10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Natureza e funções do sagrado: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As disjunções (sagrado/profano, puro/impuro, visível/invisível, mandamento/interdito)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Rito e rituais: As diferentes formas de expressão ritual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fé cristã como conhecimento e ação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Os aspetos nucleares da experiência crente cristã: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Deus que se comunica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Jesus como ”palavra” de Deus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fé como seguimento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fé como modo de habitar o mundo</w:t>
            </w:r>
          </w:p>
          <w:p w:rsidR="005B4301" w:rsidRPr="00AC691F" w:rsidRDefault="005B4301" w:rsidP="007C0D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CF9" w:rsidRPr="00AC691F" w:rsidRDefault="00F83CF9" w:rsidP="007C0D1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Religião </w:t>
            </w:r>
            <w:r w:rsidR="007C0D10"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>nas culturas</w:t>
            </w:r>
          </w:p>
          <w:p w:rsidR="005B4301" w:rsidRPr="00AC691F" w:rsidRDefault="005B4301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4301" w:rsidRPr="00AC691F" w:rsidRDefault="005B4301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religião e a sociogénese humana:</w:t>
            </w:r>
          </w:p>
          <w:p w:rsidR="005B4301" w:rsidRPr="00AC691F" w:rsidRDefault="005B4301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Vestígios da religião nas sociedades pré-históricas</w:t>
            </w:r>
          </w:p>
          <w:p w:rsidR="005B4301" w:rsidRPr="00AC691F" w:rsidRDefault="005B4301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O “homos 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religiosus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: da experiência simbólica à experiência religiosa nas sociedades arcaicas.</w:t>
            </w:r>
          </w:p>
          <w:p w:rsidR="005B4301" w:rsidRPr="00AC691F" w:rsidRDefault="005B4301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301" w:rsidRPr="00AC691F" w:rsidRDefault="005B4301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As funções sociais da religião: integração, identificação, suporte simbólico da experiência coletiva.</w:t>
            </w: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Grandes marcos na história e geografia da diversidade religiosa humana.</w:t>
            </w: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Os elementos nucleares de uma tradição religiosa:</w:t>
            </w: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crença</w:t>
            </w:r>
            <w:proofErr w:type="gram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e valor; norma e transgressão; exemplaridade, heroicidade, santidade; memória e transmissão; origem e destino; escrituras e sabedoria; alianças, fraternidades e solidariedades; gestos e práticas.</w:t>
            </w: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 novidade cristã face à diversidade religiosa do mundo helenizado e romanizado.</w:t>
            </w:r>
          </w:p>
          <w:p w:rsidR="00045C66" w:rsidRPr="00AC691F" w:rsidRDefault="00045C66" w:rsidP="005B43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0D10" w:rsidRPr="00AC691F" w:rsidRDefault="007C0D10" w:rsidP="007C0D1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>As dinâmicas religiosas no mundo contemporâneo</w:t>
            </w:r>
          </w:p>
          <w:p w:rsidR="00045C66" w:rsidRPr="00AC691F" w:rsidRDefault="00045C66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45C66" w:rsidRPr="00AC691F" w:rsidRDefault="00045C66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Secularização ou “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des-secularização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045C66" w:rsidRPr="00AC691F" w:rsidRDefault="00045C66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-Uma</w:t>
            </w:r>
            <w:r w:rsidR="00AC691F"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”era secular”?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crise religiosa dos anos 60 (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séc</w:t>
            </w:r>
            <w:proofErr w:type="spell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XX), no mundo do Atlântico Norte.</w:t>
            </w:r>
          </w:p>
          <w:p w:rsidR="00045C66" w:rsidRPr="00AC691F" w:rsidRDefault="00045C66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A secularização, um processo pluriforme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Novas formas de religião nas sociedades pós industriais: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Os radicalismos religiosos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Os chamados novos movimentos religiosos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Grupos religiosos contra culturais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A religiosidade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místico esotérica</w:t>
            </w:r>
            <w:proofErr w:type="gramEnd"/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Religião, cidadania e interculturalidade: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Pluralismo religioso, democracia e laicidade mediadora</w:t>
            </w:r>
          </w:p>
          <w:p w:rsidR="009B1CCC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- O contributo das sabedorias e civilidades religiosas para a construção das sociedades</w:t>
            </w:r>
          </w:p>
          <w:p w:rsidR="00045C66" w:rsidRPr="00AC691F" w:rsidRDefault="009B1CCC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- O espaço social como espaço </w:t>
            </w:r>
            <w:proofErr w:type="spell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interreligioso</w:t>
            </w:r>
            <w:proofErr w:type="spellEnd"/>
          </w:p>
          <w:p w:rsidR="00045C66" w:rsidRPr="00AC691F" w:rsidRDefault="00045C66" w:rsidP="00045C6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0D10" w:rsidRPr="00AC691F" w:rsidRDefault="007C0D10" w:rsidP="007C0D1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b/>
                <w:sz w:val="20"/>
                <w:szCs w:val="20"/>
              </w:rPr>
              <w:t>Novas formas religiosas no mundo contemporâneo</w:t>
            </w:r>
          </w:p>
          <w:p w:rsidR="009B1CCC" w:rsidRPr="00AC691F" w:rsidRDefault="009B1CCC" w:rsidP="009B1CC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CCC" w:rsidRPr="00AC691F" w:rsidRDefault="009B1CCC" w:rsidP="009B1C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Os cristãos </w:t>
            </w:r>
            <w:proofErr w:type="gramStart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>num  mundo</w:t>
            </w:r>
            <w:proofErr w:type="gramEnd"/>
            <w:r w:rsidRPr="00AC691F">
              <w:rPr>
                <w:rFonts w:asciiTheme="minorHAnsi" w:hAnsiTheme="minorHAnsi" w:cstheme="minorHAnsi"/>
                <w:sz w:val="20"/>
                <w:szCs w:val="20"/>
              </w:rPr>
              <w:t xml:space="preserve"> plural e globalizado</w:t>
            </w:r>
          </w:p>
        </w:tc>
      </w:tr>
    </w:tbl>
    <w:p w:rsidR="00765200" w:rsidRPr="00231B59" w:rsidRDefault="00765200" w:rsidP="00765200"/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B12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8F" w:rsidRDefault="00D53F8F" w:rsidP="00987005">
      <w:pPr>
        <w:spacing w:after="0" w:line="240" w:lineRule="auto"/>
      </w:pPr>
      <w:r>
        <w:separator/>
      </w:r>
    </w:p>
  </w:endnote>
  <w:endnote w:type="continuationSeparator" w:id="0">
    <w:p w:rsidR="00D53F8F" w:rsidRDefault="00D53F8F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Tel: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D53F8F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8F" w:rsidRDefault="00D53F8F" w:rsidP="00987005">
      <w:pPr>
        <w:spacing w:after="0" w:line="240" w:lineRule="auto"/>
      </w:pPr>
      <w:r>
        <w:separator/>
      </w:r>
    </w:p>
  </w:footnote>
  <w:footnote w:type="continuationSeparator" w:id="0">
    <w:p w:rsidR="00D53F8F" w:rsidRDefault="00D53F8F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9AA"/>
    <w:multiLevelType w:val="hybridMultilevel"/>
    <w:tmpl w:val="5C106F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4484"/>
    <w:multiLevelType w:val="hybridMultilevel"/>
    <w:tmpl w:val="60F033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CB"/>
    <w:rsid w:val="00000086"/>
    <w:rsid w:val="00045C66"/>
    <w:rsid w:val="00050821"/>
    <w:rsid w:val="001155CB"/>
    <w:rsid w:val="001A336E"/>
    <w:rsid w:val="001D0A8E"/>
    <w:rsid w:val="00275C90"/>
    <w:rsid w:val="00297C7C"/>
    <w:rsid w:val="002C3B73"/>
    <w:rsid w:val="00330F83"/>
    <w:rsid w:val="003C2B09"/>
    <w:rsid w:val="00436388"/>
    <w:rsid w:val="004537A1"/>
    <w:rsid w:val="00454F01"/>
    <w:rsid w:val="004B4624"/>
    <w:rsid w:val="005A2FBA"/>
    <w:rsid w:val="005A7240"/>
    <w:rsid w:val="005B4301"/>
    <w:rsid w:val="005D2037"/>
    <w:rsid w:val="005D5DE5"/>
    <w:rsid w:val="005E02E3"/>
    <w:rsid w:val="00601C40"/>
    <w:rsid w:val="00683F6F"/>
    <w:rsid w:val="00696E97"/>
    <w:rsid w:val="007003DF"/>
    <w:rsid w:val="00726EEA"/>
    <w:rsid w:val="0073259B"/>
    <w:rsid w:val="00760934"/>
    <w:rsid w:val="00765200"/>
    <w:rsid w:val="007A2726"/>
    <w:rsid w:val="007C0D10"/>
    <w:rsid w:val="00802083"/>
    <w:rsid w:val="008177C6"/>
    <w:rsid w:val="0085512E"/>
    <w:rsid w:val="00930A3B"/>
    <w:rsid w:val="00980E7A"/>
    <w:rsid w:val="009855D6"/>
    <w:rsid w:val="00987005"/>
    <w:rsid w:val="009A2788"/>
    <w:rsid w:val="009B1CCC"/>
    <w:rsid w:val="00AC691F"/>
    <w:rsid w:val="00AE23FA"/>
    <w:rsid w:val="00AE2BBD"/>
    <w:rsid w:val="00B124C7"/>
    <w:rsid w:val="00B645C0"/>
    <w:rsid w:val="00BB4A06"/>
    <w:rsid w:val="00BD412C"/>
    <w:rsid w:val="00BE1688"/>
    <w:rsid w:val="00BF1732"/>
    <w:rsid w:val="00C6669C"/>
    <w:rsid w:val="00C80D79"/>
    <w:rsid w:val="00C8565E"/>
    <w:rsid w:val="00CF53E0"/>
    <w:rsid w:val="00D53F8F"/>
    <w:rsid w:val="00D86609"/>
    <w:rsid w:val="00DC245D"/>
    <w:rsid w:val="00E07AA9"/>
    <w:rsid w:val="00E13B53"/>
    <w:rsid w:val="00EA0513"/>
    <w:rsid w:val="00F17776"/>
    <w:rsid w:val="00F57057"/>
    <w:rsid w:val="00F83CF9"/>
    <w:rsid w:val="00FC0CA1"/>
    <w:rsid w:val="00FC7246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398AD-67C8-43ED-A40D-CFFB738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20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comgrelha8">
    <w:name w:val="Table Grid 8"/>
    <w:basedOn w:val="Tabelanormal"/>
    <w:rsid w:val="00765200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7A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72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8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39A8-9724-4476-88D2-F7A6437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4183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AEVagos</cp:lastModifiedBy>
  <cp:revision>8</cp:revision>
  <dcterms:created xsi:type="dcterms:W3CDTF">2020-12-02T09:43:00Z</dcterms:created>
  <dcterms:modified xsi:type="dcterms:W3CDTF">2022-09-12T00:04:00Z</dcterms:modified>
</cp:coreProperties>
</file>